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86E5F">
      <w:pPr>
        <w:spacing w:before="52"/>
        <w:ind w:right="105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color w:val="1F1F1F"/>
          <w:sz w:val="32"/>
          <w:szCs w:val="32"/>
        </w:rPr>
        <w:t>Declar</w:t>
      </w:r>
      <w:r>
        <w:rPr>
          <w:rFonts w:ascii="Times New Roman" w:hAnsi="Times New Roman" w:eastAsia="Times New Roman" w:cs="Times New Roman"/>
          <w:b/>
          <w:bCs/>
          <w:color w:val="1F1F1F"/>
          <w:spacing w:val="1"/>
          <w:sz w:val="32"/>
          <w:szCs w:val="32"/>
        </w:rPr>
        <w:t>a</w:t>
      </w:r>
      <w:r>
        <w:rPr>
          <w:rFonts w:ascii="Times New Roman" w:hAnsi="Times New Roman" w:eastAsia="Times New Roman" w:cs="Times New Roman"/>
          <w:b/>
          <w:bCs/>
          <w:color w:val="1F1F1F"/>
          <w:sz w:val="32"/>
          <w:szCs w:val="32"/>
        </w:rPr>
        <w:t>tionofConfo</w:t>
      </w:r>
      <w:r>
        <w:rPr>
          <w:rFonts w:ascii="Times New Roman" w:hAnsi="Times New Roman" w:eastAsia="Times New Roman" w:cs="Times New Roman"/>
          <w:b/>
          <w:bCs/>
          <w:color w:val="1F1F1F"/>
          <w:spacing w:val="2"/>
          <w:sz w:val="32"/>
          <w:szCs w:val="32"/>
        </w:rPr>
        <w:t>r</w:t>
      </w:r>
      <w:r>
        <w:rPr>
          <w:rFonts w:ascii="Times New Roman" w:hAnsi="Times New Roman" w:eastAsia="Times New Roman" w:cs="Times New Roman"/>
          <w:b/>
          <w:bCs/>
          <w:color w:val="1F1F1F"/>
          <w:spacing w:val="-2"/>
          <w:sz w:val="32"/>
          <w:szCs w:val="32"/>
        </w:rPr>
        <w:t>m</w:t>
      </w:r>
      <w:r>
        <w:rPr>
          <w:rFonts w:ascii="Times New Roman" w:hAnsi="Times New Roman" w:eastAsia="Times New Roman" w:cs="Times New Roman"/>
          <w:b/>
          <w:bCs/>
          <w:color w:val="1F1F1F"/>
          <w:sz w:val="32"/>
          <w:szCs w:val="32"/>
        </w:rPr>
        <w:t>ity</w:t>
      </w:r>
      <w:r>
        <w:rPr>
          <w:rFonts w:ascii="Times New Roman" w:hAnsi="Times New Roman" w:eastAsia="Times New Roman" w:cs="Times New Roman"/>
          <w:b/>
          <w:bCs/>
          <w:color w:val="1F1F1F"/>
          <w:spacing w:val="1"/>
          <w:sz w:val="32"/>
          <w:szCs w:val="32"/>
        </w:rPr>
        <w:t>(</w:t>
      </w:r>
      <w:r>
        <w:rPr>
          <w:rFonts w:ascii="Times New Roman" w:hAnsi="Times New Roman" w:eastAsia="Times New Roman" w:cs="Times New Roman"/>
          <w:b/>
          <w:bCs/>
          <w:color w:val="1F1F1F"/>
          <w:sz w:val="32"/>
          <w:szCs w:val="32"/>
        </w:rPr>
        <w:t>DoC)</w:t>
      </w:r>
    </w:p>
    <w:p w14:paraId="3E28B99E">
      <w:pPr>
        <w:spacing w:line="200" w:lineRule="exact"/>
        <w:rPr>
          <w:sz w:val="20"/>
          <w:szCs w:val="20"/>
        </w:rPr>
      </w:pPr>
    </w:p>
    <w:p w14:paraId="68A89DDD">
      <w:pPr>
        <w:spacing w:before="16" w:line="260" w:lineRule="exact"/>
        <w:rPr>
          <w:sz w:val="26"/>
          <w:szCs w:val="26"/>
        </w:rPr>
      </w:pPr>
    </w:p>
    <w:p w14:paraId="70D0D08B">
      <w:pPr>
        <w:pStyle w:val="4"/>
        <w:rPr>
          <w:b w:val="0"/>
          <w:bCs w:val="0"/>
        </w:rPr>
      </w:pPr>
      <w:r>
        <w:rPr>
          <w:rFonts w:cs="Arial"/>
          <w:b w:val="0"/>
          <w:bCs w:val="0"/>
          <w:color w:val="1F1F1F"/>
          <w:spacing w:val="6"/>
          <w:sz w:val="20"/>
          <w:szCs w:val="20"/>
        </w:rPr>
        <w:t>W</w:t>
      </w:r>
      <w:r>
        <w:rPr>
          <w:rFonts w:cs="Arial"/>
          <w:b w:val="0"/>
          <w:bCs w:val="0"/>
          <w:color w:val="1F1F1F"/>
          <w:spacing w:val="-3"/>
          <w:sz w:val="20"/>
          <w:szCs w:val="20"/>
        </w:rPr>
        <w:t>e</w:t>
      </w:r>
      <w:r>
        <w:rPr>
          <w:rFonts w:cs="Arial"/>
          <w:b w:val="0"/>
          <w:bCs w:val="0"/>
          <w:color w:val="1F1F1F"/>
          <w:spacing w:val="-1"/>
          <w:sz w:val="20"/>
          <w:szCs w:val="20"/>
        </w:rPr>
        <w:t>,</w:t>
      </w:r>
      <w:r>
        <w:rPr>
          <w:rFonts w:eastAsia="宋体" w:cs="Arial"/>
          <w:bCs w:val="0"/>
          <w:szCs w:val="22"/>
          <w:lang w:eastAsia="zh-CN"/>
        </w:rPr>
        <w:t xml:space="preserve"> </w:t>
      </w:r>
      <w:r>
        <w:rPr>
          <w:rFonts w:eastAsia="宋体" w:cs="Arial"/>
          <w:sz w:val="24"/>
          <w:lang w:eastAsia="zh-CN"/>
        </w:rPr>
        <w:t>DOKE COMMUNICATION (HK) LIMITED</w:t>
      </w:r>
    </w:p>
    <w:p w14:paraId="0194D298">
      <w:pPr>
        <w:pStyle w:val="5"/>
        <w:spacing w:before="93"/>
        <w:ind w:left="120"/>
      </w:pPr>
      <w:r>
        <w:t>19H MAXGRAND PLAZANO 3 TAI YAU STREETSAN PO KONGKL</w:t>
      </w:r>
    </w:p>
    <w:p w14:paraId="5889AF32">
      <w:pPr>
        <w:spacing w:before="9" w:line="110" w:lineRule="exact"/>
        <w:rPr>
          <w:sz w:val="11"/>
          <w:szCs w:val="11"/>
        </w:rPr>
      </w:pPr>
    </w:p>
    <w:p w14:paraId="677FE7D2">
      <w:pPr>
        <w:tabs>
          <w:tab w:val="left" w:pos="3204"/>
        </w:tabs>
        <w:spacing w:line="360" w:lineRule="auto"/>
        <w:ind w:left="120" w:right="884"/>
        <w:rPr>
          <w:rFonts w:ascii="Calibri" w:hAnsi="Calibri" w:eastAsia="Calibri" w:cs="Calibri"/>
          <w:sz w:val="21"/>
          <w:szCs w:val="21"/>
        </w:rPr>
      </w:pPr>
      <w:r>
        <w:rPr>
          <w:rFonts w:ascii="Arial" w:hAnsi="Arial" w:eastAsia="Arial" w:cs="Arial"/>
          <w:b/>
          <w:bCs/>
          <w:spacing w:val="-1"/>
          <w:sz w:val="16"/>
          <w:szCs w:val="16"/>
        </w:rPr>
        <w:t>Dec</w:t>
      </w:r>
      <w:r>
        <w:rPr>
          <w:rFonts w:ascii="Arial" w:hAnsi="Arial" w:eastAsia="Arial" w:cs="Arial"/>
          <w:b/>
          <w:bCs/>
          <w:sz w:val="16"/>
          <w:szCs w:val="16"/>
        </w:rPr>
        <w:t>l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a</w:t>
      </w:r>
      <w:r>
        <w:rPr>
          <w:rFonts w:ascii="Arial" w:hAnsi="Arial" w:eastAsia="Arial" w:cs="Arial"/>
          <w:b/>
          <w:bCs/>
          <w:sz w:val="16"/>
          <w:szCs w:val="16"/>
        </w:rPr>
        <w:t xml:space="preserve">re 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t</w:t>
      </w:r>
      <w:r>
        <w:rPr>
          <w:rFonts w:ascii="Arial" w:hAnsi="Arial" w:eastAsia="Arial" w:cs="Arial"/>
          <w:b/>
          <w:bCs/>
          <w:sz w:val="16"/>
          <w:szCs w:val="16"/>
        </w:rPr>
        <w:t>hat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 xml:space="preserve"> t</w:t>
      </w:r>
      <w:r>
        <w:rPr>
          <w:rFonts w:ascii="Arial" w:hAnsi="Arial" w:eastAsia="Arial" w:cs="Arial"/>
          <w:b/>
          <w:bCs/>
          <w:sz w:val="16"/>
          <w:szCs w:val="16"/>
        </w:rPr>
        <w:t>he DoCisi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ss</w:t>
      </w:r>
      <w:r>
        <w:rPr>
          <w:rFonts w:ascii="Arial" w:hAnsi="Arial" w:eastAsia="Arial" w:cs="Arial"/>
          <w:b/>
          <w:bCs/>
          <w:sz w:val="16"/>
          <w:szCs w:val="16"/>
        </w:rPr>
        <w:t>ued</w:t>
      </w:r>
      <w:r>
        <w:rPr>
          <w:rFonts w:ascii="Arial" w:hAnsi="Arial" w:eastAsia="Arial" w:cs="Arial"/>
          <w:b/>
          <w:bCs/>
          <w:spacing w:val="-3"/>
          <w:sz w:val="16"/>
          <w:szCs w:val="16"/>
        </w:rPr>
        <w:t>u</w:t>
      </w:r>
      <w:r>
        <w:rPr>
          <w:rFonts w:ascii="Arial" w:hAnsi="Arial" w:eastAsia="Arial" w:cs="Arial"/>
          <w:b/>
          <w:bCs/>
          <w:sz w:val="16"/>
          <w:szCs w:val="16"/>
        </w:rPr>
        <w:t xml:space="preserve">nder </w:t>
      </w:r>
      <w:r>
        <w:rPr>
          <w:rFonts w:ascii="Arial" w:hAnsi="Arial" w:eastAsia="Arial" w:cs="Arial"/>
          <w:b/>
          <w:bCs/>
          <w:spacing w:val="-2"/>
          <w:sz w:val="16"/>
          <w:szCs w:val="16"/>
        </w:rPr>
        <w:t>o</w:t>
      </w:r>
      <w:r>
        <w:rPr>
          <w:rFonts w:ascii="Arial" w:hAnsi="Arial" w:eastAsia="Arial" w:cs="Arial"/>
          <w:b/>
          <w:bCs/>
          <w:sz w:val="16"/>
          <w:szCs w:val="16"/>
        </w:rPr>
        <w:t>ur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s</w:t>
      </w:r>
      <w:r>
        <w:rPr>
          <w:rFonts w:ascii="Arial" w:hAnsi="Arial" w:eastAsia="Arial" w:cs="Arial"/>
          <w:b/>
          <w:bCs/>
          <w:spacing w:val="-3"/>
          <w:sz w:val="16"/>
          <w:szCs w:val="16"/>
        </w:rPr>
        <w:t>o</w:t>
      </w:r>
      <w:r>
        <w:rPr>
          <w:rFonts w:ascii="Arial" w:hAnsi="Arial" w:eastAsia="Arial" w:cs="Arial"/>
          <w:b/>
          <w:bCs/>
          <w:sz w:val="16"/>
          <w:szCs w:val="16"/>
        </w:rPr>
        <w:t>le r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es</w:t>
      </w:r>
      <w:r>
        <w:rPr>
          <w:rFonts w:ascii="Arial" w:hAnsi="Arial" w:eastAsia="Arial" w:cs="Arial"/>
          <w:b/>
          <w:bCs/>
          <w:spacing w:val="-3"/>
          <w:sz w:val="16"/>
          <w:szCs w:val="16"/>
        </w:rPr>
        <w:t>p</w:t>
      </w:r>
      <w:r>
        <w:rPr>
          <w:rFonts w:ascii="Arial" w:hAnsi="Arial" w:eastAsia="Arial" w:cs="Arial"/>
          <w:b/>
          <w:bCs/>
          <w:sz w:val="16"/>
          <w:szCs w:val="16"/>
        </w:rPr>
        <w:t>ons</w:t>
      </w:r>
      <w:r>
        <w:rPr>
          <w:rFonts w:ascii="Arial" w:hAnsi="Arial" w:eastAsia="Arial" w:cs="Arial"/>
          <w:b/>
          <w:bCs/>
          <w:spacing w:val="-2"/>
          <w:sz w:val="16"/>
          <w:szCs w:val="16"/>
        </w:rPr>
        <w:t>i</w:t>
      </w:r>
      <w:r>
        <w:rPr>
          <w:rFonts w:ascii="Arial" w:hAnsi="Arial" w:eastAsia="Arial" w:cs="Arial"/>
          <w:b/>
          <w:bCs/>
          <w:sz w:val="16"/>
          <w:szCs w:val="16"/>
        </w:rPr>
        <w:t>bi</w:t>
      </w:r>
      <w:r>
        <w:rPr>
          <w:rFonts w:ascii="Arial" w:hAnsi="Arial" w:eastAsia="Arial" w:cs="Arial"/>
          <w:b/>
          <w:bCs/>
          <w:spacing w:val="-2"/>
          <w:sz w:val="16"/>
          <w:szCs w:val="16"/>
        </w:rPr>
        <w:t>l</w:t>
      </w:r>
      <w:r>
        <w:rPr>
          <w:rFonts w:ascii="Arial" w:hAnsi="Arial" w:eastAsia="Arial" w:cs="Arial"/>
          <w:b/>
          <w:bCs/>
          <w:sz w:val="16"/>
          <w:szCs w:val="16"/>
        </w:rPr>
        <w:t>i</w:t>
      </w:r>
      <w:r>
        <w:rPr>
          <w:rFonts w:ascii="Arial" w:hAnsi="Arial" w:eastAsia="Arial" w:cs="Arial"/>
          <w:b/>
          <w:bCs/>
          <w:spacing w:val="1"/>
          <w:sz w:val="16"/>
          <w:szCs w:val="16"/>
        </w:rPr>
        <w:t>t</w:t>
      </w:r>
      <w:r>
        <w:rPr>
          <w:rFonts w:ascii="Arial" w:hAnsi="Arial" w:eastAsia="Arial" w:cs="Arial"/>
          <w:b/>
          <w:bCs/>
          <w:sz w:val="16"/>
          <w:szCs w:val="16"/>
        </w:rPr>
        <w:t>y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a</w:t>
      </w:r>
      <w:r>
        <w:rPr>
          <w:rFonts w:ascii="Arial" w:hAnsi="Arial" w:eastAsia="Arial" w:cs="Arial"/>
          <w:b/>
          <w:bCs/>
          <w:sz w:val="16"/>
          <w:szCs w:val="16"/>
        </w:rPr>
        <w:t>ndbel</w:t>
      </w:r>
      <w:r>
        <w:rPr>
          <w:rFonts w:ascii="Arial" w:hAnsi="Arial" w:eastAsia="Arial" w:cs="Arial"/>
          <w:b/>
          <w:bCs/>
          <w:spacing w:val="-2"/>
          <w:sz w:val="16"/>
          <w:szCs w:val="16"/>
        </w:rPr>
        <w:t>o</w:t>
      </w:r>
      <w:r>
        <w:rPr>
          <w:rFonts w:ascii="Arial" w:hAnsi="Arial" w:eastAsia="Arial" w:cs="Arial"/>
          <w:b/>
          <w:bCs/>
          <w:sz w:val="16"/>
          <w:szCs w:val="16"/>
        </w:rPr>
        <w:t xml:space="preserve">ngs 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t</w:t>
      </w:r>
      <w:r>
        <w:rPr>
          <w:rFonts w:ascii="Arial" w:hAnsi="Arial" w:eastAsia="Arial" w:cs="Arial"/>
          <w:b/>
          <w:bCs/>
          <w:sz w:val="16"/>
          <w:szCs w:val="16"/>
        </w:rPr>
        <w:t>o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t</w:t>
      </w:r>
      <w:r>
        <w:rPr>
          <w:rFonts w:ascii="Arial" w:hAnsi="Arial" w:eastAsia="Arial" w:cs="Arial"/>
          <w:b/>
          <w:bCs/>
          <w:sz w:val="16"/>
          <w:szCs w:val="16"/>
        </w:rPr>
        <w:t>he f</w:t>
      </w:r>
      <w:r>
        <w:rPr>
          <w:rFonts w:ascii="Arial" w:hAnsi="Arial" w:eastAsia="Arial" w:cs="Arial"/>
          <w:b/>
          <w:bCs/>
          <w:spacing w:val="-3"/>
          <w:sz w:val="16"/>
          <w:szCs w:val="16"/>
        </w:rPr>
        <w:t>o</w:t>
      </w:r>
      <w:r>
        <w:rPr>
          <w:rFonts w:ascii="Arial" w:hAnsi="Arial" w:eastAsia="Arial" w:cs="Arial"/>
          <w:b/>
          <w:bCs/>
          <w:sz w:val="16"/>
          <w:szCs w:val="16"/>
        </w:rPr>
        <w:t>l</w:t>
      </w:r>
      <w:r>
        <w:rPr>
          <w:rFonts w:ascii="Arial" w:hAnsi="Arial" w:eastAsia="Arial" w:cs="Arial"/>
          <w:b/>
          <w:bCs/>
          <w:spacing w:val="-2"/>
          <w:sz w:val="16"/>
          <w:szCs w:val="16"/>
        </w:rPr>
        <w:t>l</w:t>
      </w:r>
      <w:r>
        <w:rPr>
          <w:rFonts w:ascii="Arial" w:hAnsi="Arial" w:eastAsia="Arial" w:cs="Arial"/>
          <w:b/>
          <w:bCs/>
          <w:spacing w:val="-3"/>
          <w:sz w:val="16"/>
          <w:szCs w:val="16"/>
        </w:rPr>
        <w:t>o</w:t>
      </w:r>
      <w:r>
        <w:rPr>
          <w:rFonts w:ascii="Arial" w:hAnsi="Arial" w:eastAsia="Arial" w:cs="Arial"/>
          <w:b/>
          <w:bCs/>
          <w:spacing w:val="1"/>
          <w:sz w:val="16"/>
          <w:szCs w:val="16"/>
        </w:rPr>
        <w:t>w</w:t>
      </w:r>
      <w:r>
        <w:rPr>
          <w:rFonts w:ascii="Arial" w:hAnsi="Arial" w:eastAsia="Arial" w:cs="Arial"/>
          <w:b/>
          <w:bCs/>
          <w:spacing w:val="-2"/>
          <w:sz w:val="16"/>
          <w:szCs w:val="16"/>
        </w:rPr>
        <w:t>i</w:t>
      </w:r>
      <w:r>
        <w:rPr>
          <w:rFonts w:ascii="Arial" w:hAnsi="Arial" w:eastAsia="Arial" w:cs="Arial"/>
          <w:b/>
          <w:bCs/>
          <w:sz w:val="16"/>
          <w:szCs w:val="16"/>
        </w:rPr>
        <w:t>ngprod</w:t>
      </w:r>
      <w:r>
        <w:rPr>
          <w:rFonts w:ascii="Arial" w:hAnsi="Arial" w:eastAsia="Arial" w:cs="Arial"/>
          <w:b/>
          <w:bCs/>
          <w:spacing w:val="-2"/>
          <w:sz w:val="16"/>
          <w:szCs w:val="16"/>
        </w:rPr>
        <w:t>u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ct(s)</w:t>
      </w:r>
      <w:r>
        <w:rPr>
          <w:rFonts w:ascii="Arial" w:hAnsi="Arial" w:eastAsia="Arial" w:cs="Arial"/>
          <w:b/>
          <w:bCs/>
          <w:sz w:val="16"/>
          <w:szCs w:val="16"/>
        </w:rPr>
        <w:t xml:space="preserve">: </w:t>
      </w:r>
      <w:r>
        <w:rPr>
          <w:rFonts w:ascii="Arial" w:hAnsi="Arial" w:eastAsia="Arial" w:cs="Arial"/>
          <w:b/>
          <w:bCs/>
          <w:position w:val="1"/>
          <w:sz w:val="16"/>
          <w:szCs w:val="16"/>
        </w:rPr>
        <w:t>ProductT</w:t>
      </w:r>
      <w:r>
        <w:rPr>
          <w:rFonts w:ascii="Arial" w:hAnsi="Arial" w:eastAsia="Arial" w:cs="Arial"/>
          <w:b/>
          <w:bCs/>
          <w:spacing w:val="-6"/>
          <w:position w:val="1"/>
          <w:sz w:val="16"/>
          <w:szCs w:val="16"/>
        </w:rPr>
        <w:t>y</w:t>
      </w:r>
      <w:r>
        <w:rPr>
          <w:rFonts w:ascii="Arial" w:hAnsi="Arial" w:eastAsia="Arial" w:cs="Arial"/>
          <w:b/>
          <w:bCs/>
          <w:position w:val="1"/>
          <w:sz w:val="16"/>
          <w:szCs w:val="16"/>
        </w:rPr>
        <w:t>pe:</w:t>
      </w:r>
      <w:r>
        <w:rPr>
          <w:rFonts w:ascii="Arial" w:hAnsi="Arial" w:eastAsia="Arial" w:cs="Arial"/>
          <w:b/>
          <w:bCs/>
          <w:position w:val="1"/>
          <w:sz w:val="16"/>
          <w:szCs w:val="16"/>
        </w:rPr>
        <w:tab/>
      </w:r>
      <w:r>
        <w:rPr>
          <w:rFonts w:eastAsia="宋体" w:cs="Arial"/>
          <w:bCs/>
          <w:color w:val="000000"/>
          <w:sz w:val="24"/>
          <w:lang w:eastAsia="zh-CN"/>
        </w:rPr>
        <w:t>smartphone</w:t>
      </w:r>
    </w:p>
    <w:p w14:paraId="6AE9DE91">
      <w:pPr>
        <w:tabs>
          <w:tab w:val="left" w:pos="3204"/>
        </w:tabs>
        <w:spacing w:line="197" w:lineRule="exact"/>
        <w:ind w:left="120"/>
        <w:rPr>
          <w:rFonts w:ascii="Calibri" w:hAnsi="Calibri" w:eastAsia="Calibri" w:cs="Calibri"/>
          <w:sz w:val="24"/>
          <w:szCs w:val="24"/>
        </w:rPr>
      </w:pPr>
      <w:r>
        <w:rPr>
          <w:rFonts w:ascii="Arial" w:hAnsi="Arial" w:eastAsia="Arial" w:cs="Arial"/>
          <w:b/>
          <w:bCs/>
          <w:spacing w:val="-3"/>
          <w:sz w:val="16"/>
          <w:szCs w:val="16"/>
        </w:rPr>
        <w:t>T</w:t>
      </w:r>
      <w:r>
        <w:rPr>
          <w:rFonts w:ascii="Arial" w:hAnsi="Arial" w:eastAsia="Arial" w:cs="Arial"/>
          <w:b/>
          <w:bCs/>
          <w:sz w:val="16"/>
          <w:szCs w:val="16"/>
        </w:rPr>
        <w:t>r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a</w:t>
      </w:r>
      <w:r>
        <w:rPr>
          <w:rFonts w:ascii="Arial" w:hAnsi="Arial" w:eastAsia="Arial" w:cs="Arial"/>
          <w:b/>
          <w:bCs/>
          <w:sz w:val="16"/>
          <w:szCs w:val="16"/>
        </w:rPr>
        <w:t>dem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a</w:t>
      </w:r>
      <w:r>
        <w:rPr>
          <w:rFonts w:ascii="Arial" w:hAnsi="Arial" w:eastAsia="Arial" w:cs="Arial"/>
          <w:b/>
          <w:bCs/>
          <w:sz w:val="16"/>
          <w:szCs w:val="16"/>
        </w:rPr>
        <w:t>r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k</w:t>
      </w:r>
      <w:r>
        <w:rPr>
          <w:rFonts w:ascii="宋体" w:hAnsi="宋体" w:eastAsia="宋体" w:cs="宋体"/>
          <w:sz w:val="16"/>
          <w:szCs w:val="16"/>
        </w:rPr>
        <w:t>：</w:t>
      </w:r>
      <w:r>
        <w:rPr>
          <w:rFonts w:ascii="宋体" w:hAnsi="宋体" w:eastAsia="宋体" w:cs="宋体"/>
          <w:sz w:val="16"/>
          <w:szCs w:val="16"/>
        </w:rPr>
        <w:tab/>
      </w:r>
      <w:r>
        <w:rPr>
          <w:rFonts w:hint="eastAsia" w:eastAsia="宋体" w:cs="Arial"/>
          <w:bCs/>
          <w:color w:val="000000"/>
          <w:sz w:val="24"/>
          <w:lang w:eastAsia="zh-CN"/>
        </w:rPr>
        <w:t>BLACKVIEW</w:t>
      </w:r>
      <w:r>
        <w:rPr>
          <w:rFonts w:eastAsia="宋体" w:cs="Arial"/>
          <w:bCs/>
          <w:color w:val="000000"/>
          <w:sz w:val="24"/>
          <w:lang w:eastAsia="zh-CN"/>
        </w:rPr>
        <w:t xml:space="preserve"> </w:t>
      </w:r>
    </w:p>
    <w:p w14:paraId="091FA709">
      <w:pPr>
        <w:tabs>
          <w:tab w:val="left" w:pos="3204"/>
        </w:tabs>
        <w:spacing w:before="77"/>
        <w:ind w:left="120"/>
        <w:rPr>
          <w:sz w:val="28"/>
          <w:szCs w:val="28"/>
        </w:rPr>
      </w:pPr>
      <w:r>
        <w:rPr>
          <w:rFonts w:ascii="Arial" w:hAnsi="Arial" w:eastAsia="Arial" w:cs="Arial"/>
          <w:b/>
          <w:bCs/>
          <w:sz w:val="16"/>
          <w:szCs w:val="16"/>
        </w:rPr>
        <w:t>Model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 xml:space="preserve"> N</w:t>
      </w:r>
      <w:r>
        <w:rPr>
          <w:rFonts w:ascii="Arial" w:hAnsi="Arial" w:eastAsia="Arial" w:cs="Arial"/>
          <w:b/>
          <w:bCs/>
          <w:spacing w:val="-3"/>
          <w:sz w:val="16"/>
          <w:szCs w:val="16"/>
        </w:rPr>
        <w:t>u</w:t>
      </w:r>
      <w:r>
        <w:rPr>
          <w:rFonts w:ascii="Arial" w:hAnsi="Arial" w:eastAsia="Arial" w:cs="Arial"/>
          <w:b/>
          <w:bCs/>
          <w:sz w:val="16"/>
          <w:szCs w:val="16"/>
        </w:rPr>
        <w:t>mbe</w:t>
      </w:r>
      <w:r>
        <w:rPr>
          <w:rFonts w:ascii="Arial" w:hAnsi="Arial" w:eastAsia="Arial" w:cs="Arial"/>
          <w:b/>
          <w:bCs/>
          <w:spacing w:val="-1"/>
          <w:sz w:val="16"/>
          <w:szCs w:val="16"/>
        </w:rPr>
        <w:t>r(s)</w:t>
      </w:r>
      <w:r>
        <w:rPr>
          <w:rFonts w:ascii="Arial" w:hAnsi="Arial" w:eastAsia="Arial" w:cs="Arial"/>
          <w:b/>
          <w:bCs/>
          <w:sz w:val="16"/>
          <w:szCs w:val="16"/>
        </w:rPr>
        <w:t>:</w:t>
      </w:r>
      <w:r>
        <w:rPr>
          <w:rFonts w:ascii="Arial" w:hAnsi="Arial" w:eastAsia="Arial" w:cs="Arial"/>
          <w:b/>
          <w:bCs/>
          <w:sz w:val="16"/>
          <w:szCs w:val="16"/>
        </w:rPr>
        <w:tab/>
      </w:r>
      <w:r>
        <w:rPr>
          <w:rFonts w:eastAsia="宋体" w:cs="Arial"/>
          <w:bCs/>
          <w:color w:val="000000"/>
          <w:sz w:val="24"/>
          <w:lang w:eastAsia="zh-CN"/>
        </w:rPr>
        <w:t>XPLORE 1 Walkie Talkie, XPLORE 1 Pro</w:t>
      </w:r>
    </w:p>
    <w:p w14:paraId="3133EABC">
      <w:pPr>
        <w:pStyle w:val="7"/>
        <w:spacing w:line="470" w:lineRule="atLeast"/>
        <w:ind w:left="146" w:right="4510"/>
      </w:pPr>
      <w:r>
        <w:rPr>
          <w:spacing w:val="4"/>
        </w:rPr>
        <w:t>(</w:t>
      </w:r>
      <w:r>
        <w:rPr>
          <w:spacing w:val="3"/>
        </w:rPr>
        <w:t>N</w:t>
      </w:r>
      <w:r>
        <w:rPr>
          <w:spacing w:val="2"/>
        </w:rPr>
        <w:t>a</w:t>
      </w:r>
      <w:r>
        <w:rPr>
          <w:spacing w:val="3"/>
        </w:rPr>
        <w:t>m</w:t>
      </w:r>
      <w:r>
        <w:t>e</w:t>
      </w:r>
      <w:r>
        <w:rPr>
          <w:spacing w:val="2"/>
        </w:rPr>
        <w:t>o</w:t>
      </w:r>
      <w:r>
        <w:t>f</w:t>
      </w:r>
      <w:r>
        <w:rPr>
          <w:spacing w:val="2"/>
        </w:rPr>
        <w:t>p</w:t>
      </w:r>
      <w:r>
        <w:rPr>
          <w:spacing w:val="4"/>
        </w:rPr>
        <w:t>r</w:t>
      </w:r>
      <w:r>
        <w:rPr>
          <w:spacing w:val="2"/>
        </w:rPr>
        <w:t>o</w:t>
      </w:r>
      <w:r>
        <w:rPr>
          <w:spacing w:val="4"/>
        </w:rPr>
        <w:t>d</w:t>
      </w:r>
      <w:r>
        <w:rPr>
          <w:spacing w:val="2"/>
        </w:rPr>
        <w:t>u</w:t>
      </w:r>
      <w:r>
        <w:rPr>
          <w:spacing w:val="3"/>
        </w:rPr>
        <w:t>ct</w:t>
      </w:r>
      <w:r>
        <w:t>,</w:t>
      </w:r>
      <w:r>
        <w:rPr>
          <w:spacing w:val="5"/>
        </w:rPr>
        <w:t>t</w:t>
      </w:r>
      <w:r>
        <w:rPr>
          <w:spacing w:val="1"/>
        </w:rPr>
        <w:t>y</w:t>
      </w:r>
      <w:r>
        <w:rPr>
          <w:spacing w:val="2"/>
        </w:rPr>
        <w:t>p</w:t>
      </w:r>
      <w:r>
        <w:t>e</w:t>
      </w:r>
      <w:r>
        <w:rPr>
          <w:spacing w:val="2"/>
        </w:rPr>
        <w:t>o</w:t>
      </w:r>
      <w:r>
        <w:t>r</w:t>
      </w:r>
      <w:r>
        <w:rPr>
          <w:spacing w:val="5"/>
        </w:rPr>
        <w:t>m</w:t>
      </w:r>
      <w:r>
        <w:rPr>
          <w:spacing w:val="2"/>
        </w:rPr>
        <w:t>od</w:t>
      </w:r>
      <w:r>
        <w:rPr>
          <w:spacing w:val="4"/>
        </w:rPr>
        <w:t>e</w:t>
      </w:r>
      <w:r>
        <w:rPr>
          <w:spacing w:val="2"/>
        </w:rPr>
        <w:t>l</w:t>
      </w:r>
      <w:r>
        <w:t>,</w:t>
      </w:r>
      <w:r>
        <w:rPr>
          <w:spacing w:val="2"/>
        </w:rPr>
        <w:t>ba</w:t>
      </w:r>
      <w:r>
        <w:rPr>
          <w:spacing w:val="3"/>
        </w:rPr>
        <w:t>t</w:t>
      </w:r>
      <w:r>
        <w:rPr>
          <w:spacing w:val="5"/>
        </w:rPr>
        <w:t>c</w:t>
      </w:r>
      <w:r>
        <w:t>h</w:t>
      </w:r>
      <w:r>
        <w:rPr>
          <w:spacing w:val="4"/>
        </w:rPr>
        <w:t>o</w:t>
      </w:r>
      <w:r>
        <w:t>r</w:t>
      </w:r>
      <w:r>
        <w:rPr>
          <w:spacing w:val="3"/>
        </w:rPr>
        <w:t>s</w:t>
      </w:r>
      <w:r>
        <w:rPr>
          <w:spacing w:val="4"/>
        </w:rPr>
        <w:t>e</w:t>
      </w:r>
      <w:r>
        <w:rPr>
          <w:spacing w:val="2"/>
        </w:rPr>
        <w:t>r</w:t>
      </w:r>
      <w:r>
        <w:rPr>
          <w:spacing w:val="4"/>
        </w:rPr>
        <w:t>i</w:t>
      </w:r>
      <w:r>
        <w:rPr>
          <w:spacing w:val="2"/>
        </w:rPr>
        <w:t>a</w:t>
      </w:r>
      <w:r>
        <w:t>l</w:t>
      </w:r>
      <w:r>
        <w:rPr>
          <w:spacing w:val="2"/>
        </w:rPr>
        <w:t>nu</w:t>
      </w:r>
      <w:r>
        <w:rPr>
          <w:spacing w:val="3"/>
        </w:rPr>
        <w:t>m</w:t>
      </w:r>
      <w:r>
        <w:rPr>
          <w:spacing w:val="4"/>
        </w:rPr>
        <w:t>b</w:t>
      </w:r>
      <w:r>
        <w:rPr>
          <w:spacing w:val="2"/>
        </w:rPr>
        <w:t>e</w:t>
      </w:r>
      <w:r>
        <w:rPr>
          <w:spacing w:val="4"/>
        </w:rPr>
        <w:t>r</w:t>
      </w:r>
      <w:r>
        <w:t xml:space="preserve">) </w:t>
      </w:r>
      <w:r>
        <w:rPr>
          <w:spacing w:val="4"/>
        </w:rPr>
        <w:t>S</w:t>
      </w:r>
      <w:r>
        <w:rPr>
          <w:spacing w:val="1"/>
        </w:rPr>
        <w:t>y</w:t>
      </w:r>
      <w:r>
        <w:rPr>
          <w:spacing w:val="3"/>
        </w:rPr>
        <w:t>s</w:t>
      </w:r>
      <w:r>
        <w:rPr>
          <w:spacing w:val="5"/>
        </w:rPr>
        <w:t>t</w:t>
      </w:r>
      <w:r>
        <w:rPr>
          <w:spacing w:val="2"/>
        </w:rPr>
        <w:t>e</w:t>
      </w:r>
      <w:r>
        <w:t>m</w:t>
      </w:r>
      <w:r>
        <w:rPr>
          <w:spacing w:val="3"/>
        </w:rPr>
        <w:t>c</w:t>
      </w:r>
      <w:r>
        <w:rPr>
          <w:spacing w:val="2"/>
        </w:rPr>
        <w:t>o</w:t>
      </w:r>
      <w:r>
        <w:rPr>
          <w:spacing w:val="3"/>
        </w:rPr>
        <w:t>m</w:t>
      </w:r>
      <w:r>
        <w:rPr>
          <w:spacing w:val="2"/>
        </w:rPr>
        <w:t>p</w:t>
      </w:r>
      <w:r>
        <w:rPr>
          <w:spacing w:val="4"/>
        </w:rPr>
        <w:t>o</w:t>
      </w:r>
      <w:r>
        <w:rPr>
          <w:spacing w:val="2"/>
        </w:rPr>
        <w:t>n</w:t>
      </w:r>
      <w:r>
        <w:rPr>
          <w:spacing w:val="4"/>
        </w:rPr>
        <w:t>e</w:t>
      </w:r>
      <w:r>
        <w:rPr>
          <w:spacing w:val="2"/>
        </w:rPr>
        <w:t>n</w:t>
      </w:r>
      <w:r>
        <w:rPr>
          <w:spacing w:val="3"/>
        </w:rPr>
        <w:t>ts</w:t>
      </w:r>
      <w:r>
        <w:t>:</w:t>
      </w:r>
    </w:p>
    <w:p w14:paraId="1B126520">
      <w:pPr>
        <w:pStyle w:val="7"/>
        <w:spacing w:before="65" w:line="330" w:lineRule="auto"/>
        <w:ind w:left="146" w:right="4519"/>
        <w:rPr>
          <w:spacing w:val="4"/>
        </w:rPr>
      </w:pPr>
      <w:r>
        <w:rPr>
          <w:rFonts w:hint="eastAsia"/>
          <w:spacing w:val="4"/>
        </w:rPr>
        <w:t xml:space="preserve">LDS </w:t>
      </w:r>
      <w:r>
        <w:rPr>
          <w:spacing w:val="4"/>
        </w:rPr>
        <w:t>Antenna</w:t>
      </w:r>
      <w:r>
        <w:rPr>
          <w:rFonts w:hint="eastAsia"/>
          <w:spacing w:val="4"/>
        </w:rPr>
        <w:t>1</w:t>
      </w:r>
      <w:r>
        <w:rPr>
          <w:spacing w:val="4"/>
        </w:rPr>
        <w:t>:BT/Wi-Fi2.4G:</w:t>
      </w:r>
      <w:r>
        <w:rPr>
          <w:rFonts w:hint="eastAsia"/>
          <w:spacing w:val="4"/>
        </w:rPr>
        <w:t>-1.2</w:t>
      </w:r>
      <w:r>
        <w:rPr>
          <w:spacing w:val="4"/>
        </w:rPr>
        <w:t>dBi;WIFI5G:1.</w:t>
      </w:r>
      <w:r>
        <w:rPr>
          <w:rFonts w:hint="eastAsia"/>
          <w:spacing w:val="4"/>
        </w:rPr>
        <w:t>2</w:t>
      </w:r>
      <w:r>
        <w:rPr>
          <w:spacing w:val="4"/>
        </w:rPr>
        <w:t>dBi; Antenna</w:t>
      </w:r>
      <w:r>
        <w:rPr>
          <w:rFonts w:hint="eastAsia"/>
          <w:spacing w:val="4"/>
        </w:rPr>
        <w:t>2</w:t>
      </w:r>
      <w:r>
        <w:rPr>
          <w:spacing w:val="4"/>
        </w:rPr>
        <w:t>:Wi-Fi2.4G:</w:t>
      </w:r>
      <w:r>
        <w:rPr>
          <w:rFonts w:hint="eastAsia"/>
          <w:spacing w:val="4"/>
        </w:rPr>
        <w:t>-0.6</w:t>
      </w:r>
      <w:r>
        <w:rPr>
          <w:spacing w:val="4"/>
        </w:rPr>
        <w:t>dBi;WIFI5G:1.</w:t>
      </w:r>
      <w:r>
        <w:rPr>
          <w:rFonts w:hint="eastAsia"/>
          <w:spacing w:val="4"/>
        </w:rPr>
        <w:t>24</w:t>
      </w:r>
      <w:r>
        <w:rPr>
          <w:spacing w:val="4"/>
        </w:rPr>
        <w:t>dBi;</w:t>
      </w:r>
    </w:p>
    <w:p w14:paraId="061DB886">
      <w:pPr>
        <w:pStyle w:val="7"/>
        <w:spacing w:before="65" w:line="330" w:lineRule="auto"/>
        <w:ind w:left="146" w:right="4519"/>
        <w:rPr>
          <w:spacing w:val="4"/>
        </w:rPr>
      </w:pPr>
      <w:r>
        <w:rPr>
          <w:rFonts w:hint="eastAsia"/>
          <w:spacing w:val="4"/>
        </w:rPr>
        <w:t>GSM900:-0.44 dBi/DCS1800:2.67dBi</w:t>
      </w:r>
    </w:p>
    <w:p w14:paraId="26198319">
      <w:pPr>
        <w:pStyle w:val="7"/>
        <w:spacing w:before="65" w:line="330" w:lineRule="auto"/>
        <w:ind w:left="146" w:right="4519"/>
        <w:rPr>
          <w:spacing w:val="4"/>
        </w:rPr>
      </w:pPr>
      <w:r>
        <w:rPr>
          <w:rFonts w:hint="eastAsia"/>
          <w:spacing w:val="4"/>
        </w:rPr>
        <w:t>WCDMA:</w:t>
      </w:r>
      <w:r>
        <w:rPr>
          <w:spacing w:val="4"/>
        </w:rPr>
        <w:t xml:space="preserve">Band </w:t>
      </w:r>
      <w:r>
        <w:rPr>
          <w:rFonts w:hint="eastAsia"/>
          <w:spacing w:val="4"/>
        </w:rPr>
        <w:t>Ⅰ</w:t>
      </w:r>
      <w:r>
        <w:rPr>
          <w:spacing w:val="4"/>
        </w:rPr>
        <w:t>:</w:t>
      </w:r>
      <w:r>
        <w:rPr>
          <w:rFonts w:hint="eastAsia"/>
          <w:spacing w:val="4"/>
        </w:rPr>
        <w:t>0.92</w:t>
      </w:r>
      <w:r>
        <w:rPr>
          <w:spacing w:val="4"/>
        </w:rPr>
        <w:t xml:space="preserve">dBi </w:t>
      </w:r>
      <w:r>
        <w:rPr>
          <w:rFonts w:hint="eastAsia"/>
          <w:spacing w:val="4"/>
        </w:rPr>
        <w:t>;</w:t>
      </w:r>
      <w:r>
        <w:rPr>
          <w:spacing w:val="4"/>
        </w:rPr>
        <w:t xml:space="preserve">Band </w:t>
      </w:r>
      <w:r>
        <w:rPr>
          <w:rFonts w:hint="eastAsia"/>
          <w:spacing w:val="4"/>
        </w:rPr>
        <w:t>Ⅷ</w:t>
      </w:r>
      <w:r>
        <w:rPr>
          <w:spacing w:val="4"/>
        </w:rPr>
        <w:t>:</w:t>
      </w:r>
      <w:r>
        <w:rPr>
          <w:rFonts w:hint="eastAsia"/>
          <w:spacing w:val="4"/>
        </w:rPr>
        <w:t>-0.44</w:t>
      </w:r>
      <w:r>
        <w:rPr>
          <w:spacing w:val="4"/>
        </w:rPr>
        <w:t>dBi;</w:t>
      </w:r>
    </w:p>
    <w:p w14:paraId="14342881">
      <w:pPr>
        <w:pStyle w:val="7"/>
        <w:spacing w:before="65" w:line="330" w:lineRule="auto"/>
        <w:ind w:left="146" w:right="4519"/>
        <w:rPr>
          <w:rFonts w:cs="Times New Roman" w:eastAsiaTheme="minorEastAsia"/>
          <w:spacing w:val="4"/>
          <w:lang w:eastAsia="zh-CN"/>
        </w:rPr>
      </w:pPr>
      <w:r>
        <w:rPr>
          <w:rFonts w:hint="eastAsia"/>
          <w:spacing w:val="4"/>
        </w:rPr>
        <w:t>LTE:</w:t>
      </w:r>
      <w:r>
        <w:rPr>
          <w:spacing w:val="4"/>
        </w:rPr>
        <w:t xml:space="preserve">Band 1: </w:t>
      </w:r>
      <w:r>
        <w:rPr>
          <w:rFonts w:hint="eastAsia"/>
          <w:spacing w:val="4"/>
        </w:rPr>
        <w:t>0.92</w:t>
      </w:r>
      <w:r>
        <w:rPr>
          <w:spacing w:val="4"/>
        </w:rPr>
        <w:t xml:space="preserve">dBi; Band 3: </w:t>
      </w:r>
      <w:r>
        <w:rPr>
          <w:rFonts w:hint="eastAsia"/>
          <w:spacing w:val="4"/>
        </w:rPr>
        <w:t>2.67</w:t>
      </w:r>
      <w:r>
        <w:rPr>
          <w:spacing w:val="4"/>
        </w:rPr>
        <w:t>dBi; Band 7:</w:t>
      </w:r>
      <w:r>
        <w:rPr>
          <w:rFonts w:hint="eastAsia"/>
          <w:spacing w:val="4"/>
        </w:rPr>
        <w:t>1.91</w:t>
      </w:r>
      <w:r>
        <w:rPr>
          <w:spacing w:val="4"/>
        </w:rPr>
        <w:t>dBi;</w:t>
      </w:r>
      <w:r>
        <w:rPr>
          <w:rFonts w:cs="Times New Roman"/>
          <w:spacing w:val="4"/>
        </w:rPr>
        <w:t xml:space="preserve"> Band 8: -</w:t>
      </w:r>
      <w:r>
        <w:rPr>
          <w:rFonts w:hint="eastAsia" w:cs="Times New Roman"/>
          <w:spacing w:val="4"/>
        </w:rPr>
        <w:t>0.44</w:t>
      </w:r>
      <w:r>
        <w:rPr>
          <w:rFonts w:cs="Times New Roman"/>
          <w:spacing w:val="4"/>
        </w:rPr>
        <w:t>dBi; Band 20: -</w:t>
      </w:r>
      <w:r>
        <w:rPr>
          <w:rFonts w:hint="eastAsia" w:cs="Times New Roman"/>
          <w:spacing w:val="4"/>
        </w:rPr>
        <w:t>4.95</w:t>
      </w:r>
      <w:r>
        <w:rPr>
          <w:rFonts w:cs="Times New Roman"/>
          <w:spacing w:val="4"/>
        </w:rPr>
        <w:t>dBi; Band 28: -</w:t>
      </w:r>
      <w:r>
        <w:rPr>
          <w:rFonts w:hint="eastAsia" w:cs="Times New Roman"/>
          <w:spacing w:val="4"/>
        </w:rPr>
        <w:t>4.07</w:t>
      </w:r>
      <w:r>
        <w:rPr>
          <w:rFonts w:cs="Times New Roman"/>
          <w:spacing w:val="4"/>
        </w:rPr>
        <w:t>dBi;</w:t>
      </w:r>
    </w:p>
    <w:p w14:paraId="601F313D">
      <w:pPr>
        <w:pStyle w:val="7"/>
        <w:spacing w:before="65" w:line="330" w:lineRule="auto"/>
        <w:ind w:left="146" w:right="4519"/>
        <w:rPr>
          <w:rFonts w:cs="Times New Roman"/>
          <w:spacing w:val="4"/>
        </w:rPr>
      </w:pPr>
      <w:r>
        <w:rPr>
          <w:rFonts w:hint="eastAsia" w:cs="Times New Roman"/>
          <w:spacing w:val="4"/>
        </w:rPr>
        <w:t>NR:</w:t>
      </w:r>
      <w:r>
        <w:rPr>
          <w:rFonts w:cs="Times New Roman"/>
          <w:spacing w:val="4"/>
        </w:rPr>
        <w:t xml:space="preserve"> NR FDD n1: </w:t>
      </w:r>
      <w:r>
        <w:rPr>
          <w:rFonts w:hint="eastAsia" w:cs="Times New Roman"/>
          <w:spacing w:val="4"/>
        </w:rPr>
        <w:t>0.8dBi,</w:t>
      </w:r>
      <w:r>
        <w:rPr>
          <w:rFonts w:cs="Times New Roman"/>
          <w:spacing w:val="4"/>
        </w:rPr>
        <w:t>NR FDD n3:</w:t>
      </w:r>
      <w:r>
        <w:rPr>
          <w:rFonts w:hint="eastAsia" w:cs="Times New Roman"/>
          <w:spacing w:val="4"/>
        </w:rPr>
        <w:t>-1.0dBi,</w:t>
      </w:r>
      <w:r>
        <w:rPr>
          <w:rFonts w:cs="Times New Roman"/>
          <w:spacing w:val="4"/>
        </w:rPr>
        <w:t>NR FDD n8: -</w:t>
      </w:r>
      <w:r>
        <w:rPr>
          <w:rFonts w:hint="eastAsia" w:cs="Times New Roman"/>
          <w:spacing w:val="4"/>
        </w:rPr>
        <w:t xml:space="preserve">2.6dBi, </w:t>
      </w:r>
      <w:r>
        <w:rPr>
          <w:rFonts w:cs="Times New Roman"/>
          <w:spacing w:val="4"/>
        </w:rPr>
        <w:t>NR FDD n20: -</w:t>
      </w:r>
      <w:r>
        <w:rPr>
          <w:rFonts w:hint="eastAsia" w:cs="Times New Roman"/>
          <w:spacing w:val="4"/>
        </w:rPr>
        <w:t>3.4 dBi,</w:t>
      </w:r>
      <w:r>
        <w:rPr>
          <w:rFonts w:cs="Times New Roman"/>
          <w:spacing w:val="4"/>
        </w:rPr>
        <w:t>NR FDD n28: -</w:t>
      </w:r>
      <w:r>
        <w:rPr>
          <w:rFonts w:hint="eastAsia" w:cs="Times New Roman"/>
          <w:spacing w:val="4"/>
        </w:rPr>
        <w:t>4.2 dBi,</w:t>
      </w:r>
      <w:r>
        <w:rPr>
          <w:rFonts w:cs="Times New Roman"/>
          <w:spacing w:val="4"/>
        </w:rPr>
        <w:t xml:space="preserve"> NR TDD n40: </w:t>
      </w:r>
      <w:r>
        <w:rPr>
          <w:rFonts w:hint="eastAsia" w:cs="Times New Roman"/>
          <w:spacing w:val="4"/>
        </w:rPr>
        <w:t>-4.38dBi,</w:t>
      </w:r>
      <w:r>
        <w:rPr>
          <w:rFonts w:cs="Times New Roman"/>
          <w:spacing w:val="4"/>
        </w:rPr>
        <w:t xml:space="preserve">NR TDD n77: </w:t>
      </w:r>
      <w:r>
        <w:rPr>
          <w:rFonts w:hint="eastAsia" w:cs="Times New Roman"/>
          <w:spacing w:val="4"/>
        </w:rPr>
        <w:t>-0.69dBi,</w:t>
      </w:r>
      <w:r>
        <w:rPr>
          <w:rFonts w:cs="Times New Roman"/>
          <w:spacing w:val="4"/>
        </w:rPr>
        <w:t xml:space="preserve">NR TDD n78: </w:t>
      </w:r>
      <w:r>
        <w:rPr>
          <w:rFonts w:hint="eastAsia" w:cs="Times New Roman"/>
          <w:spacing w:val="4"/>
        </w:rPr>
        <w:t>-0.69dBi</w:t>
      </w:r>
    </w:p>
    <w:p w14:paraId="5A1172AF">
      <w:pPr>
        <w:spacing w:line="200" w:lineRule="exact"/>
        <w:rPr>
          <w:sz w:val="20"/>
          <w:szCs w:val="20"/>
          <w:lang w:eastAsia="zh-CN"/>
        </w:rPr>
      </w:pPr>
    </w:p>
    <w:p w14:paraId="3D3B1973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Adapter1:</w:t>
      </w:r>
    </w:p>
    <w:p w14:paraId="256E2A8A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Model: QZ-06502EC00</w:t>
      </w:r>
    </w:p>
    <w:p w14:paraId="670C01F4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 xml:space="preserve">Input: 100-240V~50/60Hz </w:t>
      </w:r>
      <w:r>
        <w:rPr>
          <w:rFonts w:hint="eastAsia"/>
          <w:spacing w:val="2"/>
        </w:rPr>
        <w:t>1.5</w:t>
      </w:r>
      <w:r>
        <w:rPr>
          <w:spacing w:val="2"/>
        </w:rPr>
        <w:t>A</w:t>
      </w:r>
    </w:p>
    <w:p w14:paraId="6370DFAA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Output USB-C: 5.0V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1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pacing w:val="2"/>
        </w:rPr>
        <w:t>3.0A</w:t>
      </w:r>
      <w:r>
        <w:rPr>
          <w:rFonts w:hint="eastAsia"/>
          <w:spacing w:val="2"/>
        </w:rPr>
        <w:t xml:space="preserve"> OR</w:t>
      </w:r>
      <w:r>
        <w:rPr>
          <w:spacing w:val="2"/>
        </w:rPr>
        <w:t xml:space="preserve"> 9.0</w:t>
      </w:r>
      <w:r>
        <w:rPr>
          <w:rFonts w:hint="eastAsia"/>
          <w:spacing w:val="2"/>
        </w:rPr>
        <w:t>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2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pacing w:val="2"/>
        </w:rPr>
        <w:t>3</w:t>
      </w:r>
      <w:r>
        <w:rPr>
          <w:spacing w:val="2"/>
        </w:rPr>
        <w:t>.0A</w:t>
      </w:r>
    </w:p>
    <w:p w14:paraId="753D2AE0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 xml:space="preserve">  </w:t>
      </w:r>
      <w:r>
        <w:rPr>
          <w:rFonts w:hint="eastAsia"/>
          <w:spacing w:val="2"/>
        </w:rPr>
        <w:t>OR 12</w:t>
      </w:r>
      <w:r>
        <w:rPr>
          <w:spacing w:val="2"/>
        </w:rPr>
        <w:t>.0</w:t>
      </w:r>
      <w:r>
        <w:rPr>
          <w:rFonts w:hint="eastAsia"/>
          <w:spacing w:val="2"/>
        </w:rPr>
        <w:t>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3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pacing w:val="2"/>
        </w:rPr>
        <w:t>3.0</w:t>
      </w:r>
      <w:r>
        <w:rPr>
          <w:spacing w:val="2"/>
        </w:rPr>
        <w:t>A</w:t>
      </w:r>
      <w:r>
        <w:rPr>
          <w:rFonts w:hint="eastAsia"/>
          <w:spacing w:val="2"/>
        </w:rPr>
        <w:t xml:space="preserve"> OR 15.0V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4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pacing w:val="2"/>
        </w:rPr>
        <w:t>3.0</w:t>
      </w:r>
      <w:r>
        <w:rPr>
          <w:spacing w:val="2"/>
        </w:rPr>
        <w:t>A</w:t>
      </w:r>
    </w:p>
    <w:p w14:paraId="0C866DC2">
      <w:pPr>
        <w:pStyle w:val="7"/>
        <w:spacing w:before="65"/>
        <w:ind w:left="146"/>
        <w:rPr>
          <w:spacing w:val="2"/>
        </w:rPr>
      </w:pPr>
      <w:r>
        <w:rPr>
          <w:rFonts w:hint="eastAsia"/>
          <w:spacing w:val="2"/>
        </w:rPr>
        <w:t>OR 20.0V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5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pacing w:val="2"/>
        </w:rPr>
        <w:t>3.25</w:t>
      </w:r>
      <w:r>
        <w:rPr>
          <w:spacing w:val="2"/>
        </w:rPr>
        <w:t>A</w:t>
      </w:r>
      <w:r>
        <w:rPr>
          <w:rFonts w:hint="eastAsia"/>
          <w:spacing w:val="2"/>
        </w:rPr>
        <w:t xml:space="preserve"> </w:t>
      </w:r>
    </w:p>
    <w:p w14:paraId="724E7D92">
      <w:pPr>
        <w:pStyle w:val="7"/>
        <w:spacing w:before="65"/>
        <w:ind w:left="146"/>
        <w:rPr>
          <w:rFonts w:eastAsiaTheme="minorEastAsia"/>
          <w:spacing w:val="2"/>
          <w:lang w:eastAsia="zh-CN"/>
        </w:rPr>
      </w:pPr>
      <w:r>
        <w:rPr>
          <w:spacing w:val="2"/>
        </w:rPr>
        <w:t>(PPS)</w:t>
      </w:r>
      <w:r>
        <w:rPr>
          <w:rFonts w:hint="eastAsia"/>
          <w:spacing w:val="2"/>
        </w:rPr>
        <w:t>3.3V</w:t>
      </w:r>
      <w:r>
        <w:rPr>
          <w:spacing w:val="2"/>
        </w:rPr>
        <w:t>-21.0V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6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pacing w:val="2"/>
        </w:rPr>
        <w:t>3.15A</w:t>
      </w:r>
      <w:r>
        <w:rPr>
          <w:rFonts w:hint="eastAsia"/>
          <w:spacing w:val="2"/>
        </w:rPr>
        <w:t xml:space="preserve"> 66.0W MAX</w:t>
      </w:r>
    </w:p>
    <w:p w14:paraId="13EF7C6F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Manufacturer:Guangdong</w:t>
      </w:r>
      <w:r>
        <w:rPr>
          <w:rFonts w:hint="eastAsia"/>
          <w:spacing w:val="2"/>
        </w:rPr>
        <w:t xml:space="preserve"> </w:t>
      </w:r>
      <w:r>
        <w:rPr>
          <w:spacing w:val="2"/>
        </w:rPr>
        <w:t>Quanzhi</w:t>
      </w:r>
      <w:r>
        <w:rPr>
          <w:rFonts w:hint="eastAsia"/>
          <w:spacing w:val="2"/>
        </w:rPr>
        <w:t xml:space="preserve"> </w:t>
      </w:r>
      <w:r>
        <w:rPr>
          <w:spacing w:val="2"/>
        </w:rPr>
        <w:t>Technology</w:t>
      </w:r>
      <w:r>
        <w:rPr>
          <w:rFonts w:hint="eastAsia"/>
          <w:spacing w:val="2"/>
        </w:rPr>
        <w:t xml:space="preserve"> </w:t>
      </w:r>
      <w:r>
        <w:rPr>
          <w:spacing w:val="2"/>
        </w:rPr>
        <w:t>Co.,Ltd.</w:t>
      </w:r>
    </w:p>
    <w:p w14:paraId="5DD4E319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Adapter2:</w:t>
      </w:r>
    </w:p>
    <w:p w14:paraId="5A669D30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Model: HJ-PD55W-EU</w:t>
      </w:r>
    </w:p>
    <w:p w14:paraId="7EAE1D2C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 xml:space="preserve">Input: 100-240V~50/60Hz </w:t>
      </w:r>
      <w:r>
        <w:rPr>
          <w:rFonts w:hint="eastAsia"/>
          <w:spacing w:val="2"/>
        </w:rPr>
        <w:t>1.5</w:t>
      </w:r>
      <w:r>
        <w:rPr>
          <w:spacing w:val="2"/>
        </w:rPr>
        <w:t>A</w:t>
      </w:r>
    </w:p>
    <w:p w14:paraId="6D3FE137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Output: 5.0V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7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2.0A10.0W </w:t>
      </w:r>
    </w:p>
    <w:p w14:paraId="0E6A028A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Output(PD): 5.0V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17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3.0A 15.0W </w:t>
      </w:r>
    </w:p>
    <w:p w14:paraId="167B0001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9-20</w:t>
      </w:r>
      <w:r>
        <w:rPr>
          <w:rFonts w:hint="eastAsia"/>
          <w:spacing w:val="2"/>
        </w:rPr>
        <w:t>V</w:t>
      </w:r>
      <w:r>
        <w:rPr>
          <w:spacing w:val="2"/>
          <w:lang w:eastAsia="zh-CN"/>
        </w:rPr>
        <w:drawing>
          <wp:inline distT="0" distB="0" distL="0" distR="0">
            <wp:extent cx="191135" cy="116205"/>
            <wp:effectExtent l="19050" t="0" r="0" b="0"/>
            <wp:docPr id="18" name="图片 7" descr="Catch2(03-02-09-56-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 descr="Catch2(03-02-09-56-26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1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pacing w:val="2"/>
        </w:rPr>
        <w:t>3</w:t>
      </w:r>
      <w:r>
        <w:rPr>
          <w:spacing w:val="2"/>
        </w:rPr>
        <w:t>-2.75A</w:t>
      </w:r>
      <w:r>
        <w:rPr>
          <w:rFonts w:hint="eastAsia"/>
          <w:spacing w:val="2"/>
        </w:rPr>
        <w:t xml:space="preserve"> 55.0W MAX</w:t>
      </w:r>
    </w:p>
    <w:p w14:paraId="29B589CC">
      <w:pPr>
        <w:pStyle w:val="7"/>
        <w:spacing w:before="65"/>
        <w:ind w:left="146"/>
        <w:rPr>
          <w:spacing w:val="2"/>
        </w:rPr>
      </w:pPr>
      <w:r>
        <w:rPr>
          <w:spacing w:val="2"/>
        </w:rPr>
        <w:t>Manufacturer:</w:t>
      </w:r>
      <w:r>
        <w:rPr>
          <w:rFonts w:hint="eastAsia"/>
          <w:spacing w:val="2"/>
        </w:rPr>
        <w:t xml:space="preserve">Shenzhen Huajin Electronics </w:t>
      </w:r>
      <w:r>
        <w:rPr>
          <w:spacing w:val="2"/>
        </w:rPr>
        <w:t>Co.,Ltd.</w:t>
      </w:r>
    </w:p>
    <w:p w14:paraId="44EE0B47">
      <w:pPr>
        <w:spacing w:line="200" w:lineRule="exact"/>
        <w:rPr>
          <w:sz w:val="20"/>
          <w:szCs w:val="20"/>
          <w:lang w:eastAsia="zh-CN"/>
        </w:rPr>
      </w:pPr>
    </w:p>
    <w:p w14:paraId="4B91EC46">
      <w:pPr>
        <w:pStyle w:val="7"/>
        <w:spacing w:before="65" w:line="330" w:lineRule="auto"/>
        <w:ind w:left="146" w:right="3848"/>
        <w:rPr>
          <w:rFonts w:eastAsiaTheme="minorEastAsia"/>
          <w:spacing w:val="3"/>
          <w:lang w:eastAsia="zh-CN"/>
        </w:rPr>
      </w:pPr>
      <w:r>
        <w:rPr>
          <w:rFonts w:eastAsiaTheme="minorEastAsia"/>
          <w:spacing w:val="3"/>
          <w:lang w:eastAsia="zh-CN"/>
        </w:rPr>
        <w:drawing>
          <wp:inline distT="0" distB="0" distL="0" distR="0">
            <wp:extent cx="2878455" cy="2159635"/>
            <wp:effectExtent l="19050" t="0" r="0" b="0"/>
            <wp:docPr id="8" name="图片 2" descr="Y:\电磁兼容部\RF项目组\RF项目\2025\6月\S25060305604001 通讯部-深圳市多科电子有限公司 5G手机 XPLORE 1 CE-RED\4. Photo\IMG_20250715_172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Y:\电磁兼容部\RF项目组\RF项目\2025\6月\S25060305604001 通讯部-深圳市多科电子有限公司 5G手机 XPLORE 1 CE-RED\4. Photo\IMG_20250715_1720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889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F314F8">
      <w:pPr>
        <w:pStyle w:val="7"/>
        <w:spacing w:before="65" w:line="330" w:lineRule="auto"/>
        <w:ind w:left="146" w:right="3848"/>
        <w:rPr>
          <w:rFonts w:eastAsiaTheme="minorEastAsia"/>
          <w:spacing w:val="3"/>
          <w:lang w:eastAsia="zh-CN"/>
        </w:rPr>
      </w:pPr>
    </w:p>
    <w:p w14:paraId="6B0E35C2">
      <w:pPr>
        <w:pStyle w:val="7"/>
        <w:spacing w:before="65" w:line="330" w:lineRule="auto"/>
        <w:ind w:left="146" w:right="3848"/>
        <w:rPr>
          <w:rFonts w:eastAsiaTheme="minorEastAsia"/>
          <w:spacing w:val="3"/>
          <w:lang w:eastAsia="zh-CN"/>
        </w:rPr>
      </w:pPr>
      <w:r>
        <w:rPr>
          <w:spacing w:val="3"/>
        </w:rPr>
        <w:t>R</w:t>
      </w:r>
      <w:r>
        <w:rPr>
          <w:spacing w:val="2"/>
        </w:rPr>
        <w:t>e</w:t>
      </w:r>
      <w:r>
        <w:rPr>
          <w:spacing w:val="5"/>
        </w:rPr>
        <w:t>c</w:t>
      </w:r>
      <w:r>
        <w:rPr>
          <w:spacing w:val="2"/>
        </w:rPr>
        <w:t>ha</w:t>
      </w:r>
      <w:r>
        <w:rPr>
          <w:spacing w:val="4"/>
        </w:rPr>
        <w:t>r</w:t>
      </w:r>
      <w:r>
        <w:rPr>
          <w:spacing w:val="2"/>
        </w:rPr>
        <w:t>g</w:t>
      </w:r>
      <w:r>
        <w:rPr>
          <w:spacing w:val="4"/>
        </w:rPr>
        <w:t>e</w:t>
      </w:r>
      <w:r>
        <w:rPr>
          <w:spacing w:val="2"/>
        </w:rPr>
        <w:t>a</w:t>
      </w:r>
      <w:r>
        <w:rPr>
          <w:spacing w:val="4"/>
        </w:rPr>
        <w:t>b</w:t>
      </w:r>
      <w:r>
        <w:rPr>
          <w:spacing w:val="2"/>
        </w:rPr>
        <w:t>l</w:t>
      </w:r>
      <w:r>
        <w:t>e</w:t>
      </w:r>
      <w:r>
        <w:rPr>
          <w:spacing w:val="2"/>
        </w:rPr>
        <w:t>L</w:t>
      </w:r>
      <w:r>
        <w:rPr>
          <w:spacing w:val="4"/>
        </w:rPr>
        <w:t>i</w:t>
      </w:r>
      <w:r>
        <w:rPr>
          <w:spacing w:val="2"/>
        </w:rPr>
        <w:t>-</w:t>
      </w:r>
      <w:r>
        <w:rPr>
          <w:spacing w:val="4"/>
        </w:rPr>
        <w:t>i</w:t>
      </w:r>
      <w:r>
        <w:rPr>
          <w:spacing w:val="2"/>
        </w:rPr>
        <w:t>o</w:t>
      </w:r>
      <w:r>
        <w:t>n</w:t>
      </w:r>
      <w:r>
        <w:rPr>
          <w:spacing w:val="4"/>
        </w:rPr>
        <w:t>B</w:t>
      </w:r>
      <w:r>
        <w:rPr>
          <w:spacing w:val="2"/>
        </w:rPr>
        <w:t>a</w:t>
      </w:r>
      <w:r>
        <w:rPr>
          <w:spacing w:val="3"/>
        </w:rPr>
        <w:t>tt</w:t>
      </w:r>
      <w:r>
        <w:rPr>
          <w:spacing w:val="4"/>
        </w:rPr>
        <w:t>er</w:t>
      </w:r>
      <w:r>
        <w:rPr>
          <w:spacing w:val="1"/>
        </w:rPr>
        <w:t>y</w:t>
      </w:r>
      <w:r>
        <w:t>:</w:t>
      </w:r>
    </w:p>
    <w:p w14:paraId="28298EB3">
      <w:pPr>
        <w:pStyle w:val="7"/>
        <w:spacing w:before="65" w:line="330" w:lineRule="auto"/>
        <w:ind w:left="146" w:right="3848"/>
      </w:pPr>
      <w:r>
        <w:rPr>
          <w:spacing w:val="3"/>
        </w:rPr>
        <w:t>M</w:t>
      </w:r>
      <w:r>
        <w:rPr>
          <w:spacing w:val="4"/>
        </w:rPr>
        <w:t>o</w:t>
      </w:r>
      <w:r>
        <w:rPr>
          <w:spacing w:val="2"/>
        </w:rPr>
        <w:t>d</w:t>
      </w:r>
      <w:r>
        <w:rPr>
          <w:spacing w:val="4"/>
        </w:rPr>
        <w:t>e</w:t>
      </w:r>
      <w:r>
        <w:rPr>
          <w:spacing w:val="3"/>
        </w:rPr>
        <w:t>l:</w:t>
      </w:r>
      <w:r>
        <w:t>Li53</w:t>
      </w:r>
      <w:r>
        <w:rPr>
          <w:spacing w:val="-3"/>
        </w:rPr>
        <w:t>6</w:t>
      </w:r>
      <w:r>
        <w:t>587</w:t>
      </w:r>
      <w:r>
        <w:rPr>
          <w:spacing w:val="-2"/>
        </w:rPr>
        <w:t>HT</w:t>
      </w:r>
      <w:r>
        <w:rPr>
          <w:spacing w:val="-4"/>
        </w:rPr>
        <w:t>T</w:t>
      </w:r>
      <w:r>
        <w:t>;</w:t>
      </w:r>
      <w:r>
        <w:rPr>
          <w:spacing w:val="2"/>
        </w:rPr>
        <w:t>S</w:t>
      </w:r>
      <w:r>
        <w:rPr>
          <w:spacing w:val="4"/>
        </w:rPr>
        <w:t>p</w:t>
      </w:r>
      <w:r>
        <w:rPr>
          <w:spacing w:val="2"/>
        </w:rPr>
        <w:t>e</w:t>
      </w:r>
      <w:r>
        <w:rPr>
          <w:spacing w:val="3"/>
        </w:rPr>
        <w:t>c</w:t>
      </w:r>
      <w:r>
        <w:rPr>
          <w:spacing w:val="2"/>
        </w:rPr>
        <w:t>i</w:t>
      </w:r>
      <w:r>
        <w:rPr>
          <w:spacing w:val="5"/>
        </w:rPr>
        <w:t>f</w:t>
      </w:r>
      <w:r>
        <w:rPr>
          <w:spacing w:val="2"/>
        </w:rPr>
        <w:t>i</w:t>
      </w:r>
      <w:r>
        <w:rPr>
          <w:spacing w:val="3"/>
        </w:rPr>
        <w:t>c</w:t>
      </w:r>
      <w:r>
        <w:rPr>
          <w:spacing w:val="2"/>
        </w:rPr>
        <w:t>a</w:t>
      </w:r>
      <w:r>
        <w:rPr>
          <w:spacing w:val="5"/>
        </w:rPr>
        <w:t>t</w:t>
      </w:r>
      <w:r>
        <w:rPr>
          <w:spacing w:val="2"/>
        </w:rPr>
        <w:t>ion</w:t>
      </w:r>
      <w:r>
        <w:t>:</w:t>
      </w:r>
      <w:r>
        <w:rPr>
          <w:spacing w:val="-2"/>
        </w:rPr>
        <w:t>D</w:t>
      </w:r>
      <w:r>
        <w:t xml:space="preserve">C </w:t>
      </w:r>
      <w:r>
        <w:rPr>
          <w:rFonts w:hint="eastAsia" w:eastAsiaTheme="minorEastAsia"/>
          <w:spacing w:val="-3"/>
          <w:lang w:eastAsia="zh-CN"/>
        </w:rPr>
        <w:t>7.7</w:t>
      </w:r>
      <w:r>
        <w:t>V, 1</w:t>
      </w:r>
      <w:r>
        <w:rPr>
          <w:rFonts w:hint="eastAsia" w:eastAsiaTheme="minorEastAsia"/>
          <w:spacing w:val="-3"/>
          <w:lang w:eastAsia="zh-CN"/>
        </w:rPr>
        <w:t>0</w:t>
      </w:r>
      <w:r>
        <w:t>00</w:t>
      </w:r>
      <w:r>
        <w:rPr>
          <w:spacing w:val="-3"/>
        </w:rPr>
        <w:t>0</w:t>
      </w:r>
      <w:r>
        <w:rPr>
          <w:spacing w:val="1"/>
        </w:rPr>
        <w:t>m</w:t>
      </w:r>
      <w:r>
        <w:rPr>
          <w:spacing w:val="-3"/>
        </w:rPr>
        <w:t>A</w:t>
      </w:r>
      <w:r>
        <w:t xml:space="preserve">h, </w:t>
      </w:r>
      <w:r>
        <w:rPr>
          <w:rFonts w:hint="eastAsia" w:eastAsiaTheme="minorEastAsia"/>
          <w:lang w:eastAsia="zh-CN"/>
        </w:rPr>
        <w:t>77</w:t>
      </w:r>
      <w:r>
        <w:rPr>
          <w:spacing w:val="3"/>
        </w:rPr>
        <w:t>W</w:t>
      </w:r>
      <w:r>
        <w:rPr>
          <w:spacing w:val="-3"/>
        </w:rPr>
        <w:t>h</w:t>
      </w:r>
      <w:r>
        <w:t xml:space="preserve">; </w:t>
      </w:r>
      <w:r>
        <w:rPr>
          <w:spacing w:val="3"/>
        </w:rPr>
        <w:t>M</w:t>
      </w:r>
      <w:r>
        <w:rPr>
          <w:spacing w:val="4"/>
        </w:rPr>
        <w:t>a</w:t>
      </w:r>
      <w:r>
        <w:rPr>
          <w:spacing w:val="2"/>
        </w:rPr>
        <w:t>nu</w:t>
      </w:r>
      <w:r>
        <w:rPr>
          <w:spacing w:val="3"/>
        </w:rPr>
        <w:t>f</w:t>
      </w:r>
      <w:r>
        <w:rPr>
          <w:spacing w:val="2"/>
        </w:rPr>
        <w:t>a</w:t>
      </w:r>
      <w:r>
        <w:rPr>
          <w:spacing w:val="3"/>
        </w:rPr>
        <w:t>c</w:t>
      </w:r>
      <w:r>
        <w:rPr>
          <w:spacing w:val="5"/>
        </w:rPr>
        <w:t>t</w:t>
      </w:r>
      <w:r>
        <w:rPr>
          <w:spacing w:val="2"/>
        </w:rPr>
        <w:t>u</w:t>
      </w:r>
      <w:r>
        <w:rPr>
          <w:spacing w:val="4"/>
        </w:rPr>
        <w:t>r</w:t>
      </w:r>
      <w:r>
        <w:rPr>
          <w:spacing w:val="2"/>
        </w:rPr>
        <w:t>er</w:t>
      </w:r>
      <w:r>
        <w:t>:</w:t>
      </w:r>
      <w:r>
        <w:rPr>
          <w:spacing w:val="2"/>
        </w:rPr>
        <w:t>S</w:t>
      </w:r>
      <w:r>
        <w:rPr>
          <w:spacing w:val="4"/>
        </w:rPr>
        <w:t>h</w:t>
      </w:r>
      <w:r>
        <w:rPr>
          <w:spacing w:val="2"/>
        </w:rPr>
        <w:t>e</w:t>
      </w:r>
      <w:r>
        <w:rPr>
          <w:spacing w:val="4"/>
        </w:rPr>
        <w:t>n</w:t>
      </w:r>
      <w:r>
        <w:rPr>
          <w:spacing w:val="1"/>
        </w:rPr>
        <w:t>z</w:t>
      </w:r>
      <w:r>
        <w:rPr>
          <w:spacing w:val="4"/>
        </w:rPr>
        <w:t>h</w:t>
      </w:r>
      <w:r>
        <w:rPr>
          <w:spacing w:val="2"/>
        </w:rPr>
        <w:t>e</w:t>
      </w:r>
      <w:r>
        <w:t>n</w:t>
      </w:r>
      <w:r>
        <w:rPr>
          <w:spacing w:val="1"/>
        </w:rPr>
        <w:t>H</w:t>
      </w:r>
      <w:r>
        <w:rPr>
          <w:spacing w:val="4"/>
        </w:rPr>
        <w:t>u</w:t>
      </w:r>
      <w:r>
        <w:rPr>
          <w:spacing w:val="2"/>
        </w:rPr>
        <w:t>a</w:t>
      </w:r>
      <w:r>
        <w:rPr>
          <w:spacing w:val="3"/>
        </w:rPr>
        <w:t>t</w:t>
      </w:r>
      <w:r>
        <w:rPr>
          <w:spacing w:val="4"/>
        </w:rPr>
        <w:t>i</w:t>
      </w:r>
      <w:r>
        <w:rPr>
          <w:spacing w:val="2"/>
        </w:rPr>
        <w:t>an</w:t>
      </w:r>
      <w:r>
        <w:rPr>
          <w:spacing w:val="5"/>
        </w:rPr>
        <w:t>t</w:t>
      </w:r>
      <w:r>
        <w:rPr>
          <w:spacing w:val="2"/>
        </w:rPr>
        <w:t>o</w:t>
      </w:r>
      <w:r>
        <w:rPr>
          <w:spacing w:val="4"/>
        </w:rPr>
        <w:t>n</w:t>
      </w:r>
      <w:r>
        <w:t>g</w:t>
      </w:r>
      <w:r>
        <w:rPr>
          <w:spacing w:val="1"/>
        </w:rPr>
        <w:t>T</w:t>
      </w:r>
      <w:r>
        <w:rPr>
          <w:spacing w:val="2"/>
        </w:rPr>
        <w:t>e</w:t>
      </w:r>
      <w:r>
        <w:rPr>
          <w:spacing w:val="5"/>
        </w:rPr>
        <w:t>c</w:t>
      </w:r>
      <w:r>
        <w:rPr>
          <w:spacing w:val="2"/>
        </w:rPr>
        <w:t>hn</w:t>
      </w:r>
      <w:r>
        <w:rPr>
          <w:spacing w:val="4"/>
        </w:rPr>
        <w:t>o</w:t>
      </w:r>
      <w:r>
        <w:rPr>
          <w:spacing w:val="2"/>
        </w:rPr>
        <w:t>l</w:t>
      </w:r>
      <w:r>
        <w:rPr>
          <w:spacing w:val="4"/>
        </w:rPr>
        <w:t>og</w:t>
      </w:r>
      <w:r>
        <w:t>y</w:t>
      </w:r>
      <w:r>
        <w:rPr>
          <w:spacing w:val="1"/>
        </w:rPr>
        <w:t>C</w:t>
      </w:r>
      <w:r>
        <w:rPr>
          <w:spacing w:val="2"/>
        </w:rPr>
        <w:t>o</w:t>
      </w:r>
      <w:r>
        <w:rPr>
          <w:spacing w:val="3"/>
        </w:rPr>
        <w:t>.,</w:t>
      </w:r>
      <w:r>
        <w:rPr>
          <w:spacing w:val="2"/>
        </w:rPr>
        <w:t>L</w:t>
      </w:r>
      <w:r>
        <w:rPr>
          <w:spacing w:val="5"/>
        </w:rPr>
        <w:t>t</w:t>
      </w:r>
      <w:r>
        <w:rPr>
          <w:spacing w:val="2"/>
        </w:rPr>
        <w:t>d</w:t>
      </w:r>
      <w:r>
        <w:t>.</w:t>
      </w:r>
    </w:p>
    <w:p w14:paraId="5D3F02BE">
      <w:pPr>
        <w:spacing w:line="200" w:lineRule="exact"/>
        <w:rPr>
          <w:sz w:val="20"/>
          <w:szCs w:val="20"/>
        </w:rPr>
      </w:pPr>
    </w:p>
    <w:p w14:paraId="6E5FA855">
      <w:pPr>
        <w:spacing w:before="18" w:line="260" w:lineRule="exact"/>
        <w:rPr>
          <w:sz w:val="26"/>
          <w:szCs w:val="26"/>
          <w:lang w:eastAsia="zh-CN"/>
        </w:rPr>
      </w:pPr>
    </w:p>
    <w:p w14:paraId="6BB96288">
      <w:pPr>
        <w:pStyle w:val="4"/>
        <w:spacing w:line="361" w:lineRule="auto"/>
        <w:ind w:right="257"/>
        <w:rPr>
          <w:b w:val="0"/>
          <w:bCs w:val="0"/>
        </w:rPr>
      </w:pPr>
      <w:r>
        <w:t>The ob</w:t>
      </w:r>
      <w:r>
        <w:rPr>
          <w:spacing w:val="-2"/>
        </w:rPr>
        <w:t>j</w:t>
      </w:r>
      <w:r>
        <w:t xml:space="preserve">ect of </w:t>
      </w:r>
      <w:r>
        <w:rPr>
          <w:spacing w:val="-2"/>
        </w:rPr>
        <w:t>t</w:t>
      </w:r>
      <w:r>
        <w:t xml:space="preserve">he </w:t>
      </w:r>
      <w:r>
        <w:rPr>
          <w:spacing w:val="-2"/>
        </w:rPr>
        <w:t>d</w:t>
      </w:r>
      <w:r>
        <w:t>eclara</w:t>
      </w:r>
      <w:r>
        <w:rPr>
          <w:spacing w:val="-2"/>
        </w:rPr>
        <w:t>t</w:t>
      </w:r>
      <w:r>
        <w:t>iondescri</w:t>
      </w:r>
      <w:r>
        <w:rPr>
          <w:spacing w:val="-2"/>
        </w:rPr>
        <w:t>b</w:t>
      </w:r>
      <w:r>
        <w:t>ed a</w:t>
      </w:r>
      <w:r>
        <w:rPr>
          <w:spacing w:val="-2"/>
        </w:rPr>
        <w:t>b</w:t>
      </w:r>
      <w:r>
        <w:t>o</w:t>
      </w:r>
      <w:r>
        <w:rPr>
          <w:spacing w:val="-2"/>
        </w:rPr>
        <w:t>v</w:t>
      </w:r>
      <w:r>
        <w:t>e is inconf</w:t>
      </w:r>
      <w:r>
        <w:rPr>
          <w:spacing w:val="-2"/>
        </w:rPr>
        <w:t>o</w:t>
      </w:r>
      <w:r>
        <w:t>rmi</w:t>
      </w:r>
      <w:r>
        <w:rPr>
          <w:spacing w:val="2"/>
        </w:rPr>
        <w:t>t</w:t>
      </w:r>
      <w:r>
        <w:t>y</w:t>
      </w:r>
      <w:r>
        <w:rPr>
          <w:spacing w:val="4"/>
        </w:rPr>
        <w:t>w</w:t>
      </w:r>
      <w:r>
        <w:t>ith thees</w:t>
      </w:r>
      <w:r>
        <w:rPr>
          <w:spacing w:val="-2"/>
        </w:rPr>
        <w:t>s</w:t>
      </w:r>
      <w:r>
        <w:t>enti</w:t>
      </w:r>
      <w:r>
        <w:rPr>
          <w:spacing w:val="-2"/>
        </w:rPr>
        <w:t>a</w:t>
      </w:r>
      <w:r>
        <w:t>l req</w:t>
      </w:r>
      <w:r>
        <w:rPr>
          <w:spacing w:val="-2"/>
        </w:rPr>
        <w:t>u</w:t>
      </w:r>
      <w:r>
        <w:t>irementsof therele</w:t>
      </w:r>
      <w:r>
        <w:rPr>
          <w:spacing w:val="-2"/>
        </w:rPr>
        <w:t>v</w:t>
      </w:r>
      <w:r>
        <w:t>ant Uni</w:t>
      </w:r>
      <w:r>
        <w:rPr>
          <w:spacing w:val="-2"/>
        </w:rPr>
        <w:t>o</w:t>
      </w:r>
      <w:r>
        <w:t>n har</w:t>
      </w:r>
      <w:r>
        <w:rPr>
          <w:spacing w:val="-2"/>
        </w:rPr>
        <w:t>m</w:t>
      </w:r>
      <w:r>
        <w:t>oni</w:t>
      </w:r>
      <w:r>
        <w:rPr>
          <w:spacing w:val="-1"/>
        </w:rPr>
        <w:t>z</w:t>
      </w:r>
      <w:r>
        <w:t>ation l</w:t>
      </w:r>
      <w:r>
        <w:rPr>
          <w:spacing w:val="-2"/>
        </w:rPr>
        <w:t>e</w:t>
      </w:r>
      <w:r>
        <w:t>gis</w:t>
      </w:r>
      <w:r>
        <w:rPr>
          <w:spacing w:val="-2"/>
        </w:rPr>
        <w:t>l</w:t>
      </w:r>
      <w:r>
        <w:t>ation:Radio Eq</w:t>
      </w:r>
      <w:r>
        <w:rPr>
          <w:spacing w:val="-2"/>
        </w:rPr>
        <w:t>ui</w:t>
      </w:r>
      <w:r>
        <w:t>p</w:t>
      </w:r>
      <w:r>
        <w:rPr>
          <w:spacing w:val="1"/>
        </w:rPr>
        <w:t>m</w:t>
      </w:r>
      <w:r>
        <w:t>ent Dir</w:t>
      </w:r>
      <w:r>
        <w:rPr>
          <w:spacing w:val="-3"/>
        </w:rPr>
        <w:t>e</w:t>
      </w:r>
      <w:r>
        <w:t>cti</w:t>
      </w:r>
      <w:r>
        <w:rPr>
          <w:spacing w:val="-2"/>
        </w:rPr>
        <w:t>v</w:t>
      </w:r>
      <w:r>
        <w:t>e</w:t>
      </w:r>
      <w:r>
        <w:rPr>
          <w:rFonts w:cs="Arial"/>
          <w:i/>
        </w:rPr>
        <w:t>RED(201</w:t>
      </w:r>
      <w:r>
        <w:rPr>
          <w:rFonts w:cs="Arial"/>
          <w:i/>
          <w:spacing w:val="-2"/>
        </w:rPr>
        <w:t>4</w:t>
      </w:r>
      <w:r>
        <w:rPr>
          <w:rFonts w:cs="Arial"/>
          <w:i/>
        </w:rPr>
        <w:t>/</w:t>
      </w:r>
      <w:r>
        <w:rPr>
          <w:rFonts w:cs="Arial"/>
          <w:i/>
          <w:spacing w:val="-2"/>
        </w:rPr>
        <w:t>5</w:t>
      </w:r>
      <w:r>
        <w:rPr>
          <w:rFonts w:cs="Arial"/>
          <w:i/>
        </w:rPr>
        <w:t>3/EU</w:t>
      </w:r>
      <w:r>
        <w:rPr>
          <w:rFonts w:cs="Arial"/>
          <w:i/>
          <w:spacing w:val="-2"/>
        </w:rPr>
        <w:t>)</w:t>
      </w:r>
      <w:r>
        <w:t>.</w:t>
      </w:r>
    </w:p>
    <w:p w14:paraId="2589342A">
      <w:pPr>
        <w:spacing w:before="3"/>
        <w:ind w:left="12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b/>
          <w:bCs/>
          <w:sz w:val="18"/>
          <w:szCs w:val="18"/>
        </w:rPr>
        <w:t>The fol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lo</w:t>
      </w:r>
      <w:r>
        <w:rPr>
          <w:rFonts w:ascii="Arial" w:hAnsi="Arial" w:eastAsia="Arial" w:cs="Arial"/>
          <w:b/>
          <w:bCs/>
          <w:spacing w:val="3"/>
          <w:sz w:val="18"/>
          <w:szCs w:val="18"/>
        </w:rPr>
        <w:t>w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i</w:t>
      </w:r>
      <w:r>
        <w:rPr>
          <w:rFonts w:ascii="Arial" w:hAnsi="Arial" w:eastAsia="Arial" w:cs="Arial"/>
          <w:b/>
          <w:bCs/>
          <w:sz w:val="18"/>
          <w:szCs w:val="18"/>
        </w:rPr>
        <w:t>ng</w:t>
      </w:r>
      <w:r>
        <w:rPr>
          <w:rFonts w:ascii="Arial" w:hAnsi="Arial" w:eastAsia="Arial" w:cs="Arial"/>
          <w:b/>
          <w:bCs/>
          <w:i/>
          <w:sz w:val="18"/>
          <w:szCs w:val="18"/>
        </w:rPr>
        <w:t>har</w:t>
      </w:r>
      <w:r>
        <w:rPr>
          <w:rFonts w:ascii="Arial" w:hAnsi="Arial" w:eastAsia="Arial" w:cs="Arial"/>
          <w:b/>
          <w:bCs/>
          <w:i/>
          <w:spacing w:val="-2"/>
          <w:sz w:val="18"/>
          <w:szCs w:val="18"/>
        </w:rPr>
        <w:t>m</w:t>
      </w:r>
      <w:r>
        <w:rPr>
          <w:rFonts w:ascii="Arial" w:hAnsi="Arial" w:eastAsia="Arial" w:cs="Arial"/>
          <w:b/>
          <w:bCs/>
          <w:i/>
          <w:sz w:val="18"/>
          <w:szCs w:val="18"/>
        </w:rPr>
        <w:t>oni</w:t>
      </w:r>
      <w:r>
        <w:rPr>
          <w:rFonts w:ascii="Arial" w:hAnsi="Arial" w:eastAsia="Arial" w:cs="Arial"/>
          <w:b/>
          <w:bCs/>
          <w:i/>
          <w:spacing w:val="-1"/>
          <w:sz w:val="18"/>
          <w:szCs w:val="18"/>
        </w:rPr>
        <w:t>z</w:t>
      </w:r>
      <w:r>
        <w:rPr>
          <w:rFonts w:ascii="Arial" w:hAnsi="Arial" w:eastAsia="Arial" w:cs="Arial"/>
          <w:b/>
          <w:bCs/>
          <w:i/>
          <w:sz w:val="18"/>
          <w:szCs w:val="18"/>
        </w:rPr>
        <w:t>ed</w:t>
      </w:r>
      <w:r>
        <w:rPr>
          <w:rFonts w:ascii="Arial" w:hAnsi="Arial" w:eastAsia="Arial" w:cs="Arial"/>
          <w:b/>
          <w:bCs/>
          <w:sz w:val="18"/>
          <w:szCs w:val="18"/>
        </w:rPr>
        <w:t>s</w:t>
      </w:r>
      <w:r>
        <w:rPr>
          <w:rFonts w:ascii="Arial" w:hAnsi="Arial" w:eastAsia="Arial" w:cs="Arial"/>
          <w:b/>
          <w:bCs/>
          <w:spacing w:val="-3"/>
          <w:sz w:val="18"/>
          <w:szCs w:val="18"/>
        </w:rPr>
        <w:t>t</w:t>
      </w:r>
      <w:r>
        <w:rPr>
          <w:rFonts w:ascii="Arial" w:hAnsi="Arial" w:eastAsia="Arial" w:cs="Arial"/>
          <w:b/>
          <w:bCs/>
          <w:sz w:val="18"/>
          <w:szCs w:val="18"/>
        </w:rPr>
        <w:t>andardsand t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e</w:t>
      </w:r>
      <w:r>
        <w:rPr>
          <w:rFonts w:ascii="Arial" w:hAnsi="Arial" w:eastAsia="Arial" w:cs="Arial"/>
          <w:b/>
          <w:bCs/>
          <w:sz w:val="18"/>
          <w:szCs w:val="18"/>
        </w:rPr>
        <w:t>chn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i</w:t>
      </w:r>
      <w:r>
        <w:rPr>
          <w:rFonts w:ascii="Arial" w:hAnsi="Arial" w:eastAsia="Arial" w:cs="Arial"/>
          <w:b/>
          <w:bCs/>
          <w:sz w:val="18"/>
          <w:szCs w:val="18"/>
        </w:rPr>
        <w:t xml:space="preserve">cal 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s</w:t>
      </w:r>
      <w:r>
        <w:rPr>
          <w:rFonts w:ascii="Arial" w:hAnsi="Arial" w:eastAsia="Arial" w:cs="Arial"/>
          <w:b/>
          <w:bCs/>
          <w:sz w:val="18"/>
          <w:szCs w:val="18"/>
        </w:rPr>
        <w:t>pec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i</w:t>
      </w:r>
      <w:r>
        <w:rPr>
          <w:rFonts w:ascii="Arial" w:hAnsi="Arial" w:eastAsia="Arial" w:cs="Arial"/>
          <w:b/>
          <w:bCs/>
          <w:sz w:val="18"/>
          <w:szCs w:val="18"/>
        </w:rPr>
        <w:t>ficatio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n</w:t>
      </w:r>
      <w:r>
        <w:rPr>
          <w:rFonts w:ascii="Arial" w:hAnsi="Arial" w:eastAsia="Arial" w:cs="Arial"/>
          <w:b/>
          <w:bCs/>
          <w:sz w:val="18"/>
          <w:szCs w:val="18"/>
        </w:rPr>
        <w:t>s ha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v</w:t>
      </w:r>
      <w:r>
        <w:rPr>
          <w:rFonts w:ascii="Arial" w:hAnsi="Arial" w:eastAsia="Arial" w:cs="Arial"/>
          <w:b/>
          <w:bCs/>
          <w:sz w:val="18"/>
          <w:szCs w:val="18"/>
        </w:rPr>
        <w:t>e b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e</w:t>
      </w:r>
      <w:r>
        <w:rPr>
          <w:rFonts w:ascii="Arial" w:hAnsi="Arial" w:eastAsia="Arial" w:cs="Arial"/>
          <w:b/>
          <w:bCs/>
          <w:sz w:val="18"/>
          <w:szCs w:val="18"/>
        </w:rPr>
        <w:t xml:space="preserve">en </w:t>
      </w:r>
      <w:r>
        <w:rPr>
          <w:rFonts w:ascii="Arial" w:hAnsi="Arial" w:eastAsia="Arial" w:cs="Arial"/>
          <w:b/>
          <w:bCs/>
          <w:spacing w:val="-2"/>
          <w:sz w:val="18"/>
          <w:szCs w:val="18"/>
        </w:rPr>
        <w:t>a</w:t>
      </w:r>
      <w:r>
        <w:rPr>
          <w:rFonts w:ascii="Arial" w:hAnsi="Arial" w:eastAsia="Arial" w:cs="Arial"/>
          <w:b/>
          <w:bCs/>
          <w:sz w:val="18"/>
          <w:szCs w:val="18"/>
        </w:rPr>
        <w:t>pplied:</w:t>
      </w:r>
    </w:p>
    <w:p w14:paraId="7C9A1422">
      <w:pPr>
        <w:spacing w:before="1" w:line="120" w:lineRule="exact"/>
        <w:rPr>
          <w:sz w:val="12"/>
          <w:szCs w:val="12"/>
        </w:rPr>
      </w:pPr>
    </w:p>
    <w:p w14:paraId="74919B94">
      <w:pPr>
        <w:ind w:left="120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b/>
          <w:bCs/>
          <w:color w:val="1F1F1F"/>
          <w:spacing w:val="-2"/>
          <w:sz w:val="15"/>
          <w:szCs w:val="15"/>
        </w:rPr>
        <w:t>H</w:t>
      </w:r>
      <w:r>
        <w:rPr>
          <w:rFonts w:ascii="Arial" w:hAnsi="Arial" w:eastAsia="Arial" w:cs="Arial"/>
          <w:b/>
          <w:bCs/>
          <w:color w:val="1F1F1F"/>
          <w:sz w:val="15"/>
          <w:szCs w:val="15"/>
        </w:rPr>
        <w:t>E</w:t>
      </w:r>
      <w:r>
        <w:rPr>
          <w:rFonts w:ascii="Arial" w:hAnsi="Arial" w:eastAsia="Arial" w:cs="Arial"/>
          <w:b/>
          <w:bCs/>
          <w:color w:val="1F1F1F"/>
          <w:spacing w:val="-2"/>
          <w:sz w:val="15"/>
          <w:szCs w:val="15"/>
        </w:rPr>
        <w:t>ALT</w:t>
      </w:r>
      <w:r>
        <w:rPr>
          <w:rFonts w:ascii="Arial" w:hAnsi="Arial" w:eastAsia="Arial" w:cs="Arial"/>
          <w:b/>
          <w:bCs/>
          <w:color w:val="1F1F1F"/>
          <w:sz w:val="15"/>
          <w:szCs w:val="15"/>
        </w:rPr>
        <w:t>H &amp; S</w:t>
      </w:r>
      <w:r>
        <w:rPr>
          <w:rFonts w:ascii="Arial" w:hAnsi="Arial" w:eastAsia="Arial" w:cs="Arial"/>
          <w:b/>
          <w:bCs/>
          <w:color w:val="1F1F1F"/>
          <w:spacing w:val="-2"/>
          <w:sz w:val="15"/>
          <w:szCs w:val="15"/>
        </w:rPr>
        <w:t>AF</w:t>
      </w:r>
      <w:r>
        <w:rPr>
          <w:rFonts w:ascii="Arial" w:hAnsi="Arial" w:eastAsia="Arial" w:cs="Arial"/>
          <w:b/>
          <w:bCs/>
          <w:color w:val="1F1F1F"/>
          <w:sz w:val="15"/>
          <w:szCs w:val="15"/>
        </w:rPr>
        <w:t>E</w:t>
      </w:r>
      <w:r>
        <w:rPr>
          <w:rFonts w:ascii="Arial" w:hAnsi="Arial" w:eastAsia="Arial" w:cs="Arial"/>
          <w:b/>
          <w:bCs/>
          <w:color w:val="1F1F1F"/>
          <w:spacing w:val="-2"/>
          <w:sz w:val="15"/>
          <w:szCs w:val="15"/>
        </w:rPr>
        <w:t>T</w:t>
      </w:r>
      <w:r>
        <w:rPr>
          <w:rFonts w:ascii="Arial" w:hAnsi="Arial" w:eastAsia="Arial" w:cs="Arial"/>
          <w:b/>
          <w:bCs/>
          <w:color w:val="1F1F1F"/>
          <w:sz w:val="15"/>
          <w:szCs w:val="15"/>
        </w:rPr>
        <w:t>Y(</w:t>
      </w:r>
      <w:r>
        <w:rPr>
          <w:rFonts w:ascii="Arial" w:hAnsi="Arial" w:eastAsia="Arial" w:cs="Arial"/>
          <w:b/>
          <w:bCs/>
          <w:color w:val="1F1F1F"/>
          <w:spacing w:val="-2"/>
          <w:sz w:val="15"/>
          <w:szCs w:val="15"/>
        </w:rPr>
        <w:t>Ar</w:t>
      </w:r>
      <w:r>
        <w:rPr>
          <w:rFonts w:ascii="Arial" w:hAnsi="Arial" w:eastAsia="Arial" w:cs="Arial"/>
          <w:b/>
          <w:bCs/>
          <w:color w:val="1F1F1F"/>
          <w:sz w:val="15"/>
          <w:szCs w:val="15"/>
        </w:rPr>
        <w:t>t. 3</w:t>
      </w:r>
      <w:r>
        <w:rPr>
          <w:rFonts w:ascii="Arial" w:hAnsi="Arial" w:eastAsia="Arial" w:cs="Arial"/>
          <w:b/>
          <w:bCs/>
          <w:color w:val="1F1F1F"/>
          <w:spacing w:val="-3"/>
          <w:sz w:val="15"/>
          <w:szCs w:val="15"/>
        </w:rPr>
        <w:t>(</w:t>
      </w:r>
      <w:r>
        <w:rPr>
          <w:rFonts w:ascii="Arial" w:hAnsi="Arial" w:eastAsia="Arial" w:cs="Arial"/>
          <w:b/>
          <w:bCs/>
          <w:color w:val="1F1F1F"/>
          <w:sz w:val="15"/>
          <w:szCs w:val="15"/>
        </w:rPr>
        <w:t>1)(a</w:t>
      </w:r>
      <w:r>
        <w:rPr>
          <w:rFonts w:ascii="Arial" w:hAnsi="Arial" w:eastAsia="Arial" w:cs="Arial"/>
          <w:b/>
          <w:bCs/>
          <w:color w:val="1F1F1F"/>
          <w:spacing w:val="-3"/>
          <w:sz w:val="15"/>
          <w:szCs w:val="15"/>
        </w:rPr>
        <w:t>)</w:t>
      </w:r>
      <w:r>
        <w:rPr>
          <w:rFonts w:ascii="Arial" w:hAnsi="Arial" w:eastAsia="Arial" w:cs="Arial"/>
          <w:b/>
          <w:bCs/>
          <w:color w:val="1F1F1F"/>
          <w:sz w:val="15"/>
          <w:szCs w:val="15"/>
        </w:rPr>
        <w:t>):</w:t>
      </w:r>
    </w:p>
    <w:p w14:paraId="7BBA1416">
      <w:pPr>
        <w:spacing w:before="10" w:line="130" w:lineRule="exact"/>
        <w:rPr>
          <w:sz w:val="13"/>
          <w:szCs w:val="13"/>
        </w:rPr>
      </w:pPr>
    </w:p>
    <w:p w14:paraId="4E37932E">
      <w:pPr>
        <w:pStyle w:val="7"/>
      </w:pPr>
      <w:r>
        <w:fldChar w:fldCharType="begin"/>
      </w:r>
      <w:r>
        <w:instrText xml:space="preserve"> HYPERLINK "https://www.cenelec.eu/dyn/www/f?p=104:110:1037140050254801::::FSP_ORG_ID,FSP_PROJECT,FSP_LANG_ID:1258483,62208,25" </w:instrText>
      </w:r>
      <w:r>
        <w:fldChar w:fldCharType="separate"/>
      </w:r>
      <w:r>
        <w:t>EN 50360:2017</w:t>
      </w:r>
      <w:r>
        <w:fldChar w:fldCharType="end"/>
      </w:r>
      <w:r>
        <w:rPr>
          <w:rFonts w:hint="eastAsia"/>
        </w:rPr>
        <w:t>;</w:t>
      </w:r>
    </w:p>
    <w:p w14:paraId="0CE917DF">
      <w:pPr>
        <w:pStyle w:val="7"/>
      </w:pPr>
      <w:r>
        <w:t xml:space="preserve">EN 50360:2017/A1:2023 </w:t>
      </w:r>
    </w:p>
    <w:p w14:paraId="4B4D5E54">
      <w:pPr>
        <w:pStyle w:val="7"/>
      </w:pPr>
      <w:r>
        <w:t>EN 50566:2017</w:t>
      </w:r>
      <w:r>
        <w:rPr>
          <w:rFonts w:hint="eastAsia"/>
        </w:rPr>
        <w:t>;</w:t>
      </w:r>
    </w:p>
    <w:p w14:paraId="6FE820F2">
      <w:pPr>
        <w:pStyle w:val="7"/>
      </w:pPr>
      <w:r>
        <w:t>EN 50566:2017/A1:2023</w:t>
      </w:r>
    </w:p>
    <w:p w14:paraId="3AC72536">
      <w:pPr>
        <w:pStyle w:val="7"/>
      </w:pPr>
      <w:r>
        <w:fldChar w:fldCharType="begin"/>
      </w:r>
      <w:r>
        <w:instrText xml:space="preserve"> HYPERLINK "https://standards.cencenelec.eu/dyn/www/f?p=CENELEC:110:::::FSP_PROJECT,FSP_ORG_ID:71438,1258483&amp;cs=14D8B5D65A3BA670041BC9172E55C9DD1" </w:instrText>
      </w:r>
      <w:r>
        <w:fldChar w:fldCharType="separate"/>
      </w:r>
      <w:r>
        <w:t>EN IEC/IEEE 62209-1528:2021</w:t>
      </w:r>
      <w:r>
        <w:fldChar w:fldCharType="end"/>
      </w:r>
    </w:p>
    <w:p w14:paraId="6B0B243A">
      <w:pPr>
        <w:pStyle w:val="7"/>
      </w:pPr>
      <w:r>
        <w:rPr>
          <w:rFonts w:eastAsia="宋体" w:cs="Arial"/>
          <w:szCs w:val="22"/>
          <w:lang w:eastAsia="zh-CN"/>
        </w:rPr>
        <w:t>EN 62479:2010</w:t>
      </w:r>
    </w:p>
    <w:p w14:paraId="74CE24B7">
      <w:pPr>
        <w:pStyle w:val="7"/>
      </w:pPr>
      <w:r>
        <w:t xml:space="preserve">EN </w:t>
      </w:r>
      <w:r>
        <w:rPr>
          <w:spacing w:val="-2"/>
        </w:rPr>
        <w:t>I</w:t>
      </w:r>
      <w:r>
        <w:t xml:space="preserve">EC </w:t>
      </w:r>
      <w:r>
        <w:rPr>
          <w:spacing w:val="-3"/>
        </w:rPr>
        <w:t>6</w:t>
      </w:r>
      <w:r>
        <w:t>236</w:t>
      </w:r>
      <w:r>
        <w:rPr>
          <w:spacing w:val="-3"/>
        </w:rPr>
        <w:t>8</w:t>
      </w:r>
      <w:r>
        <w:t>-1</w:t>
      </w:r>
      <w:r>
        <w:rPr>
          <w:spacing w:val="-2"/>
        </w:rPr>
        <w:t>:</w:t>
      </w:r>
      <w:r>
        <w:t>202</w:t>
      </w:r>
      <w:r>
        <w:rPr>
          <w:spacing w:val="-3"/>
        </w:rPr>
        <w:t>0</w:t>
      </w:r>
      <w:r>
        <w:t>+A</w:t>
      </w:r>
      <w:r>
        <w:rPr>
          <w:spacing w:val="-3"/>
        </w:rPr>
        <w:t>1</w:t>
      </w:r>
      <w:r>
        <w:t>1</w:t>
      </w:r>
      <w:r>
        <w:rPr>
          <w:spacing w:val="-2"/>
        </w:rPr>
        <w:t>:</w:t>
      </w:r>
      <w:r>
        <w:t>2020</w:t>
      </w:r>
    </w:p>
    <w:p w14:paraId="41D6C181">
      <w:pPr>
        <w:spacing w:line="200" w:lineRule="exact"/>
        <w:rPr>
          <w:sz w:val="20"/>
          <w:szCs w:val="20"/>
        </w:rPr>
      </w:pPr>
    </w:p>
    <w:p w14:paraId="21141102">
      <w:pPr>
        <w:spacing w:before="12" w:line="240" w:lineRule="exact"/>
        <w:rPr>
          <w:sz w:val="24"/>
          <w:szCs w:val="24"/>
        </w:rPr>
      </w:pPr>
    </w:p>
    <w:p w14:paraId="110635E2">
      <w:pPr>
        <w:ind w:left="120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b/>
          <w:bCs/>
          <w:sz w:val="15"/>
          <w:szCs w:val="15"/>
        </w:rPr>
        <w:t>E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M</w:t>
      </w:r>
      <w:r>
        <w:rPr>
          <w:rFonts w:ascii="Arial" w:hAnsi="Arial" w:eastAsia="Arial" w:cs="Arial"/>
          <w:b/>
          <w:bCs/>
          <w:sz w:val="15"/>
          <w:szCs w:val="15"/>
        </w:rPr>
        <w:t>C(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Ar</w:t>
      </w:r>
      <w:r>
        <w:rPr>
          <w:rFonts w:ascii="Arial" w:hAnsi="Arial" w:eastAsia="Arial" w:cs="Arial"/>
          <w:b/>
          <w:bCs/>
          <w:sz w:val="15"/>
          <w:szCs w:val="15"/>
        </w:rPr>
        <w:t>t. 3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(</w:t>
      </w:r>
      <w:r>
        <w:rPr>
          <w:rFonts w:ascii="Arial" w:hAnsi="Arial" w:eastAsia="Arial" w:cs="Arial"/>
          <w:b/>
          <w:bCs/>
          <w:sz w:val="15"/>
          <w:szCs w:val="15"/>
        </w:rPr>
        <w:t>1)(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b</w:t>
      </w:r>
      <w:r>
        <w:rPr>
          <w:rFonts w:ascii="Arial" w:hAnsi="Arial" w:eastAsia="Arial" w:cs="Arial"/>
          <w:b/>
          <w:bCs/>
          <w:sz w:val="15"/>
          <w:szCs w:val="15"/>
        </w:rPr>
        <w:t>)):</w:t>
      </w:r>
    </w:p>
    <w:p w14:paraId="27617523">
      <w:pPr>
        <w:spacing w:before="10" w:line="130" w:lineRule="exact"/>
        <w:rPr>
          <w:sz w:val="13"/>
          <w:szCs w:val="13"/>
        </w:rPr>
      </w:pPr>
    </w:p>
    <w:p w14:paraId="3FC09C83">
      <w:pPr>
        <w:pStyle w:val="7"/>
      </w:pPr>
      <w:r>
        <w:t>E</w:t>
      </w:r>
      <w:r>
        <w:rPr>
          <w:spacing w:val="-2"/>
        </w:rPr>
        <w:t>T</w:t>
      </w:r>
      <w:r>
        <w:t>SI EN3014</w:t>
      </w:r>
      <w:r>
        <w:rPr>
          <w:spacing w:val="-3"/>
        </w:rPr>
        <w:t>8</w:t>
      </w:r>
      <w:r>
        <w:t>9-1V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3(20</w:t>
      </w:r>
      <w:r>
        <w:rPr>
          <w:spacing w:val="-3"/>
        </w:rPr>
        <w:t>1</w:t>
      </w:r>
      <w:r>
        <w:t>9-</w:t>
      </w:r>
      <w:r>
        <w:rPr>
          <w:spacing w:val="-13"/>
        </w:rPr>
        <w:t>1</w:t>
      </w:r>
      <w:r>
        <w:rPr>
          <w:spacing w:val="-3"/>
        </w:rPr>
        <w:t>1</w:t>
      </w:r>
      <w:r>
        <w:t>)</w:t>
      </w:r>
    </w:p>
    <w:p w14:paraId="71C9831A">
      <w:pPr>
        <w:pStyle w:val="7"/>
      </w:pPr>
      <w:r>
        <w:t>E</w:t>
      </w:r>
      <w:r>
        <w:rPr>
          <w:spacing w:val="-2"/>
        </w:rPr>
        <w:t>T</w:t>
      </w:r>
      <w:r>
        <w:t>SI EN3014</w:t>
      </w:r>
      <w:r>
        <w:rPr>
          <w:spacing w:val="-3"/>
        </w:rPr>
        <w:t>8</w:t>
      </w:r>
      <w:r>
        <w:t>9-3V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3</w:t>
      </w:r>
      <w:r>
        <w:rPr>
          <w:spacing w:val="1"/>
        </w:rPr>
        <w:t>.</w:t>
      </w:r>
      <w:r>
        <w:t>2(20</w:t>
      </w:r>
      <w:r>
        <w:rPr>
          <w:spacing w:val="-3"/>
        </w:rPr>
        <w:t>2</w:t>
      </w:r>
      <w:r>
        <w:t>3-0</w:t>
      </w:r>
      <w:r>
        <w:rPr>
          <w:spacing w:val="-3"/>
        </w:rPr>
        <w:t>1</w:t>
      </w:r>
      <w:r>
        <w:t>)</w:t>
      </w:r>
    </w:p>
    <w:p w14:paraId="5A4FD5CD">
      <w:pPr>
        <w:pStyle w:val="7"/>
      </w:pPr>
      <w:r>
        <w:t>E</w:t>
      </w:r>
      <w:r>
        <w:rPr>
          <w:spacing w:val="-2"/>
        </w:rPr>
        <w:t>T</w:t>
      </w:r>
      <w:r>
        <w:t>SI EN3014</w:t>
      </w:r>
      <w:r>
        <w:rPr>
          <w:spacing w:val="-3"/>
        </w:rPr>
        <w:t>8</w:t>
      </w:r>
      <w:r>
        <w:t>9-17V</w:t>
      </w:r>
      <w:r>
        <w:rPr>
          <w:spacing w:val="-3"/>
        </w:rPr>
        <w:t>3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4(2</w:t>
      </w:r>
      <w:r>
        <w:rPr>
          <w:spacing w:val="-3"/>
        </w:rPr>
        <w:t>0</w:t>
      </w:r>
      <w:r>
        <w:t>20-</w:t>
      </w:r>
      <w:r>
        <w:rPr>
          <w:spacing w:val="-3"/>
        </w:rPr>
        <w:t>0</w:t>
      </w:r>
      <w:r>
        <w:t>9)</w:t>
      </w:r>
    </w:p>
    <w:p w14:paraId="25B57F28">
      <w:pPr>
        <w:pStyle w:val="7"/>
      </w:pPr>
      <w:r>
        <w:t>E</w:t>
      </w:r>
      <w:r>
        <w:rPr>
          <w:spacing w:val="-2"/>
        </w:rPr>
        <w:t>T</w:t>
      </w:r>
      <w:r>
        <w:t>SI EN3014</w:t>
      </w:r>
      <w:r>
        <w:rPr>
          <w:spacing w:val="-3"/>
        </w:rPr>
        <w:t>8</w:t>
      </w:r>
      <w:r>
        <w:rPr>
          <w:spacing w:val="-1"/>
        </w:rPr>
        <w:t>9</w:t>
      </w:r>
      <w:r>
        <w:t>-19V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1(2</w:t>
      </w:r>
      <w:r>
        <w:rPr>
          <w:spacing w:val="-3"/>
        </w:rPr>
        <w:t>0</w:t>
      </w:r>
      <w:r>
        <w:t>22-</w:t>
      </w:r>
      <w:r>
        <w:rPr>
          <w:spacing w:val="-3"/>
        </w:rPr>
        <w:t>0</w:t>
      </w:r>
      <w:r>
        <w:t>9)</w:t>
      </w:r>
    </w:p>
    <w:p w14:paraId="56DFDD71">
      <w:pPr>
        <w:pStyle w:val="7"/>
        <w:spacing w:line="434" w:lineRule="auto"/>
        <w:ind w:right="5983"/>
      </w:pPr>
      <w:r>
        <w:t>E</w:t>
      </w:r>
      <w:r>
        <w:rPr>
          <w:spacing w:val="-2"/>
        </w:rPr>
        <w:t>T</w:t>
      </w:r>
      <w:r>
        <w:t>SI EN3014</w:t>
      </w:r>
      <w:r>
        <w:rPr>
          <w:spacing w:val="-3"/>
        </w:rPr>
        <w:t>8</w:t>
      </w:r>
      <w:r>
        <w:t>9-52V</w:t>
      </w:r>
      <w:r>
        <w:rPr>
          <w:spacing w:val="-3"/>
        </w:rPr>
        <w:t>1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1(2</w:t>
      </w:r>
      <w:r>
        <w:rPr>
          <w:spacing w:val="-3"/>
        </w:rPr>
        <w:t>0</w:t>
      </w:r>
      <w:r>
        <w:t>21-</w:t>
      </w:r>
      <w:r>
        <w:rPr>
          <w:spacing w:val="-15"/>
        </w:rPr>
        <w:t>1</w:t>
      </w:r>
      <w:r>
        <w:t>1) EN 5</w:t>
      </w:r>
      <w:r>
        <w:rPr>
          <w:spacing w:val="-3"/>
        </w:rPr>
        <w:t>5</w:t>
      </w:r>
      <w:r>
        <w:t>03</w:t>
      </w:r>
      <w:r>
        <w:rPr>
          <w:spacing w:val="-3"/>
        </w:rPr>
        <w:t>2</w:t>
      </w:r>
      <w:r>
        <w:rPr>
          <w:spacing w:val="1"/>
        </w:rPr>
        <w:t>:</w:t>
      </w:r>
      <w:r>
        <w:t>20</w:t>
      </w:r>
      <w:r>
        <w:rPr>
          <w:spacing w:val="-3"/>
        </w:rPr>
        <w:t>1</w:t>
      </w:r>
      <w:r>
        <w:t>5+</w:t>
      </w:r>
      <w:r>
        <w:rPr>
          <w:spacing w:val="-2"/>
        </w:rPr>
        <w:t>A</w:t>
      </w:r>
      <w:r>
        <w:t>1:</w:t>
      </w:r>
      <w:r>
        <w:rPr>
          <w:spacing w:val="-3"/>
        </w:rPr>
        <w:t>2</w:t>
      </w:r>
      <w:r>
        <w:t>020</w:t>
      </w:r>
    </w:p>
    <w:p w14:paraId="62C4B76F">
      <w:pPr>
        <w:pStyle w:val="7"/>
        <w:spacing w:before="4"/>
      </w:pPr>
      <w:r>
        <w:t>EN 5</w:t>
      </w:r>
      <w:r>
        <w:rPr>
          <w:spacing w:val="-3"/>
        </w:rPr>
        <w:t>5</w:t>
      </w:r>
      <w:r>
        <w:t>03</w:t>
      </w:r>
      <w:r>
        <w:rPr>
          <w:spacing w:val="-3"/>
        </w:rPr>
        <w:t>5</w:t>
      </w:r>
      <w:r>
        <w:rPr>
          <w:spacing w:val="1"/>
        </w:rPr>
        <w:t>:</w:t>
      </w:r>
      <w:r>
        <w:t>20</w:t>
      </w:r>
      <w:r>
        <w:rPr>
          <w:spacing w:val="-3"/>
        </w:rPr>
        <w:t>1</w:t>
      </w:r>
      <w:r>
        <w:t>7+A</w:t>
      </w:r>
      <w:r>
        <w:rPr>
          <w:spacing w:val="-15"/>
        </w:rPr>
        <w:t>1</w:t>
      </w:r>
      <w:r>
        <w:t>1:</w:t>
      </w:r>
      <w:r>
        <w:rPr>
          <w:spacing w:val="-3"/>
        </w:rPr>
        <w:t>2</w:t>
      </w:r>
      <w:r>
        <w:t>020</w:t>
      </w:r>
    </w:p>
    <w:p w14:paraId="3B4FFCD8">
      <w:pPr>
        <w:spacing w:before="10" w:line="130" w:lineRule="exact"/>
        <w:rPr>
          <w:sz w:val="13"/>
          <w:szCs w:val="13"/>
        </w:rPr>
      </w:pPr>
    </w:p>
    <w:p w14:paraId="06B94F4F">
      <w:pPr>
        <w:pStyle w:val="7"/>
        <w:spacing w:line="434" w:lineRule="auto"/>
        <w:ind w:right="6274"/>
      </w:pPr>
      <w:r>
        <w:t xml:space="preserve">EN </w:t>
      </w:r>
      <w:r>
        <w:rPr>
          <w:spacing w:val="-2"/>
        </w:rPr>
        <w:t>I</w:t>
      </w:r>
      <w:r>
        <w:t xml:space="preserve">EC </w:t>
      </w:r>
      <w:r>
        <w:rPr>
          <w:spacing w:val="-3"/>
        </w:rPr>
        <w:t>6</w:t>
      </w:r>
      <w:r>
        <w:t>100</w:t>
      </w:r>
      <w:r>
        <w:rPr>
          <w:spacing w:val="-3"/>
        </w:rPr>
        <w:t>0</w:t>
      </w:r>
      <w:r>
        <w:t>-</w:t>
      </w:r>
      <w:r>
        <w:rPr>
          <w:spacing w:val="-1"/>
        </w:rPr>
        <w:t>3</w:t>
      </w:r>
      <w:r>
        <w:t>-</w:t>
      </w:r>
      <w:r>
        <w:rPr>
          <w:spacing w:val="-3"/>
        </w:rPr>
        <w:t>2</w:t>
      </w:r>
      <w:r>
        <w:rPr>
          <w:spacing w:val="1"/>
        </w:rPr>
        <w:t>:</w:t>
      </w:r>
      <w:r>
        <w:t>2</w:t>
      </w:r>
      <w:r>
        <w:rPr>
          <w:spacing w:val="-3"/>
        </w:rPr>
        <w:t>0</w:t>
      </w:r>
      <w:r>
        <w:t>1</w:t>
      </w:r>
      <w:r>
        <w:rPr>
          <w:spacing w:val="-1"/>
        </w:rPr>
        <w:t>9</w:t>
      </w:r>
      <w:r>
        <w:rPr>
          <w:spacing w:val="-2"/>
        </w:rPr>
        <w:t>+</w:t>
      </w:r>
      <w:r>
        <w:t>A</w:t>
      </w:r>
      <w:r>
        <w:rPr>
          <w:spacing w:val="-3"/>
        </w:rPr>
        <w:t>1</w:t>
      </w:r>
      <w:r>
        <w:rPr>
          <w:spacing w:val="1"/>
        </w:rPr>
        <w:t>:</w:t>
      </w:r>
      <w:r>
        <w:t>2021 EN 6</w:t>
      </w:r>
      <w:r>
        <w:rPr>
          <w:spacing w:val="-3"/>
        </w:rPr>
        <w:t>1</w:t>
      </w:r>
      <w:r>
        <w:t>00</w:t>
      </w:r>
      <w:r>
        <w:rPr>
          <w:spacing w:val="-1"/>
        </w:rPr>
        <w:t>0</w:t>
      </w:r>
      <w:r>
        <w:t>-</w:t>
      </w:r>
      <w:r>
        <w:rPr>
          <w:spacing w:val="-3"/>
        </w:rPr>
        <w:t>3</w:t>
      </w:r>
      <w:r>
        <w:t>-3</w:t>
      </w:r>
      <w:r>
        <w:rPr>
          <w:spacing w:val="-2"/>
        </w:rPr>
        <w:t>:</w:t>
      </w:r>
      <w:r>
        <w:t>201</w:t>
      </w:r>
      <w:r>
        <w:rPr>
          <w:spacing w:val="-3"/>
        </w:rPr>
        <w:t>3</w:t>
      </w:r>
      <w:r>
        <w:t>+A</w:t>
      </w:r>
      <w:r>
        <w:rPr>
          <w:spacing w:val="-3"/>
        </w:rPr>
        <w:t>2</w:t>
      </w:r>
      <w:r>
        <w:rPr>
          <w:spacing w:val="1"/>
        </w:rPr>
        <w:t>:</w:t>
      </w:r>
      <w:r>
        <w:rPr>
          <w:spacing w:val="-3"/>
        </w:rPr>
        <w:t>2</w:t>
      </w:r>
      <w:r>
        <w:t>021</w:t>
      </w:r>
    </w:p>
    <w:p w14:paraId="2AD2BAFA">
      <w:pPr>
        <w:spacing w:before="4"/>
        <w:ind w:left="120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b/>
          <w:bCs/>
          <w:spacing w:val="-2"/>
          <w:sz w:val="15"/>
          <w:szCs w:val="15"/>
        </w:rPr>
        <w:t>R</w:t>
      </w:r>
      <w:r>
        <w:rPr>
          <w:rFonts w:ascii="Arial" w:hAnsi="Arial" w:eastAsia="Arial" w:cs="Arial"/>
          <w:b/>
          <w:bCs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d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z w:val="15"/>
          <w:szCs w:val="15"/>
        </w:rPr>
        <w:t>o S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p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e</w:t>
      </w:r>
      <w:r>
        <w:rPr>
          <w:rFonts w:ascii="Arial" w:hAnsi="Arial" w:eastAsia="Arial" w:cs="Arial"/>
          <w:b/>
          <w:bCs/>
          <w:sz w:val="15"/>
          <w:szCs w:val="15"/>
        </w:rPr>
        <w:t>ct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r</w:t>
      </w:r>
      <w:r>
        <w:rPr>
          <w:rFonts w:ascii="Arial" w:hAnsi="Arial" w:eastAsia="Arial" w:cs="Arial"/>
          <w:b/>
          <w:bCs/>
          <w:spacing w:val="-4"/>
          <w:sz w:val="15"/>
          <w:szCs w:val="15"/>
        </w:rPr>
        <w:t>u</w:t>
      </w:r>
      <w:r>
        <w:rPr>
          <w:rFonts w:ascii="Arial" w:hAnsi="Arial" w:eastAsia="Arial" w:cs="Arial"/>
          <w:b/>
          <w:bCs/>
          <w:sz w:val="15"/>
          <w:szCs w:val="15"/>
        </w:rPr>
        <w:t>m(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r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t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i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c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l</w:t>
      </w:r>
      <w:r>
        <w:rPr>
          <w:rFonts w:ascii="Arial" w:hAnsi="Arial" w:eastAsia="Arial" w:cs="Arial"/>
          <w:b/>
          <w:bCs/>
          <w:sz w:val="15"/>
          <w:szCs w:val="15"/>
        </w:rPr>
        <w:t>e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3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.</w:t>
      </w:r>
      <w:r>
        <w:rPr>
          <w:rFonts w:ascii="Arial" w:hAnsi="Arial" w:eastAsia="Arial" w:cs="Arial"/>
          <w:b/>
          <w:bCs/>
          <w:sz w:val="15"/>
          <w:szCs w:val="15"/>
        </w:rPr>
        <w:t>2):</w:t>
      </w:r>
    </w:p>
    <w:p w14:paraId="42B3AC61">
      <w:pPr>
        <w:spacing w:before="10" w:line="130" w:lineRule="exact"/>
        <w:rPr>
          <w:sz w:val="13"/>
          <w:szCs w:val="13"/>
        </w:rPr>
      </w:pPr>
    </w:p>
    <w:p w14:paraId="7FA178F5">
      <w:pPr>
        <w:pStyle w:val="7"/>
      </w:pPr>
      <w:r>
        <w:t>EN 3</w:t>
      </w:r>
      <w:r>
        <w:rPr>
          <w:spacing w:val="-3"/>
        </w:rPr>
        <w:t>0</w:t>
      </w:r>
      <w:r>
        <w:t>15</w:t>
      </w:r>
      <w:r>
        <w:rPr>
          <w:spacing w:val="-15"/>
        </w:rPr>
        <w:t>1</w:t>
      </w:r>
      <w:r>
        <w:t>1</w:t>
      </w:r>
      <w:r>
        <w:rPr>
          <w:spacing w:val="-3"/>
        </w:rPr>
        <w:t>V</w:t>
      </w:r>
      <w:r>
        <w:t>1</w:t>
      </w:r>
      <w:r>
        <w:rPr>
          <w:spacing w:val="-3"/>
        </w:rPr>
        <w:t>2</w:t>
      </w:r>
      <w:r>
        <w:rPr>
          <w:spacing w:val="1"/>
        </w:rPr>
        <w:t>.</w:t>
      </w:r>
      <w:r>
        <w:t>5</w:t>
      </w:r>
      <w:r>
        <w:rPr>
          <w:spacing w:val="-2"/>
        </w:rPr>
        <w:t>.</w:t>
      </w:r>
      <w:r>
        <w:t>1</w:t>
      </w:r>
      <w:r>
        <w:rPr>
          <w:spacing w:val="-3"/>
        </w:rPr>
        <w:t>(</w:t>
      </w:r>
      <w:r>
        <w:t>201</w:t>
      </w:r>
      <w:r>
        <w:rPr>
          <w:spacing w:val="-2"/>
        </w:rPr>
        <w:t>7</w:t>
      </w:r>
      <w:r>
        <w:t>-03</w:t>
      </w:r>
      <w:r>
        <w:rPr>
          <w:spacing w:val="-3"/>
        </w:rPr>
        <w:t>)</w:t>
      </w:r>
      <w:r>
        <w:t>;</w:t>
      </w:r>
    </w:p>
    <w:p w14:paraId="72277E0D">
      <w:pPr>
        <w:spacing w:before="10" w:line="130" w:lineRule="exact"/>
        <w:rPr>
          <w:sz w:val="13"/>
          <w:szCs w:val="13"/>
        </w:rPr>
      </w:pPr>
    </w:p>
    <w:p w14:paraId="0116D280">
      <w:pPr>
        <w:pStyle w:val="7"/>
      </w:pPr>
      <w:r>
        <w:t>EN 3</w:t>
      </w:r>
      <w:r>
        <w:rPr>
          <w:spacing w:val="-3"/>
        </w:rPr>
        <w:t>0</w:t>
      </w:r>
      <w:r>
        <w:t>1</w:t>
      </w:r>
      <w:r>
        <w:rPr>
          <w:spacing w:val="-3"/>
        </w:rPr>
        <w:t>9</w:t>
      </w:r>
      <w:r>
        <w:t>08-1V</w:t>
      </w:r>
      <w:r>
        <w:rPr>
          <w:spacing w:val="-3"/>
        </w:rPr>
        <w:t>1</w:t>
      </w:r>
      <w:r>
        <w:t>5</w:t>
      </w:r>
      <w:r>
        <w:rPr>
          <w:spacing w:val="-2"/>
        </w:rPr>
        <w:t>.</w:t>
      </w:r>
      <w:r>
        <w:t>2.1</w:t>
      </w:r>
      <w:r>
        <w:rPr>
          <w:spacing w:val="-3"/>
        </w:rPr>
        <w:t>(</w:t>
      </w:r>
      <w:r>
        <w:t>2023</w:t>
      </w:r>
      <w:r>
        <w:rPr>
          <w:spacing w:val="-3"/>
        </w:rPr>
        <w:t>-</w:t>
      </w:r>
      <w:r>
        <w:rPr>
          <w:spacing w:val="-1"/>
        </w:rPr>
        <w:t>01)</w:t>
      </w:r>
    </w:p>
    <w:p w14:paraId="026FA559">
      <w:pPr>
        <w:spacing w:before="10" w:line="130" w:lineRule="exact"/>
        <w:rPr>
          <w:sz w:val="13"/>
          <w:szCs w:val="13"/>
        </w:rPr>
      </w:pPr>
    </w:p>
    <w:p w14:paraId="611124C6">
      <w:pPr>
        <w:pStyle w:val="7"/>
      </w:pPr>
      <w:r>
        <w:t>EN 3</w:t>
      </w:r>
      <w:r>
        <w:rPr>
          <w:spacing w:val="-3"/>
        </w:rPr>
        <w:t>0</w:t>
      </w:r>
      <w:r>
        <w:t>1</w:t>
      </w:r>
      <w:r>
        <w:rPr>
          <w:spacing w:val="-3"/>
        </w:rPr>
        <w:t>9</w:t>
      </w:r>
      <w:r>
        <w:t>08-2V</w:t>
      </w:r>
      <w:r>
        <w:rPr>
          <w:spacing w:val="-3"/>
        </w:rPr>
        <w:t>1</w:t>
      </w:r>
      <w:r>
        <w:t>3</w:t>
      </w:r>
      <w:r>
        <w:rPr>
          <w:spacing w:val="-2"/>
        </w:rPr>
        <w:t>.</w:t>
      </w:r>
      <w:r>
        <w:t>1.1</w:t>
      </w:r>
      <w:r>
        <w:rPr>
          <w:spacing w:val="-3"/>
        </w:rPr>
        <w:t>(</w:t>
      </w:r>
      <w:r>
        <w:t>2020</w:t>
      </w:r>
      <w:r>
        <w:rPr>
          <w:spacing w:val="-3"/>
        </w:rPr>
        <w:t>-</w:t>
      </w:r>
      <w:r>
        <w:t>06)</w:t>
      </w:r>
    </w:p>
    <w:p w14:paraId="3B410D5F">
      <w:pPr>
        <w:spacing w:before="10" w:line="130" w:lineRule="exact"/>
        <w:rPr>
          <w:sz w:val="13"/>
          <w:szCs w:val="13"/>
        </w:rPr>
      </w:pPr>
    </w:p>
    <w:p w14:paraId="37BB38B4">
      <w:pPr>
        <w:pStyle w:val="7"/>
        <w:rPr>
          <w:rFonts w:eastAsiaTheme="minorEastAsia"/>
          <w:lang w:eastAsia="zh-CN"/>
        </w:rPr>
      </w:pPr>
      <w:r>
        <w:t>EN 3</w:t>
      </w:r>
      <w:r>
        <w:rPr>
          <w:spacing w:val="-3"/>
        </w:rPr>
        <w:t>0</w:t>
      </w:r>
      <w:r>
        <w:t>1</w:t>
      </w:r>
      <w:r>
        <w:rPr>
          <w:spacing w:val="-3"/>
        </w:rPr>
        <w:t>9</w:t>
      </w:r>
      <w:r>
        <w:t>08-</w:t>
      </w:r>
      <w:r>
        <w:rPr>
          <w:spacing w:val="-3"/>
        </w:rPr>
        <w:t>1</w:t>
      </w:r>
      <w:r>
        <w:t>3</w:t>
      </w:r>
      <w:r>
        <w:rPr>
          <w:spacing w:val="-3"/>
        </w:rPr>
        <w:t>V</w:t>
      </w:r>
      <w:r>
        <w:t>1</w:t>
      </w:r>
      <w:r>
        <w:rPr>
          <w:spacing w:val="-3"/>
        </w:rPr>
        <w:t>3</w:t>
      </w:r>
      <w:r>
        <w:rPr>
          <w:spacing w:val="1"/>
        </w:rPr>
        <w:t>.</w:t>
      </w:r>
      <w:r>
        <w:t>2</w:t>
      </w:r>
      <w:r>
        <w:rPr>
          <w:spacing w:val="-2"/>
        </w:rPr>
        <w:t>.</w:t>
      </w:r>
      <w:r>
        <w:t>1(202</w:t>
      </w:r>
      <w:r>
        <w:rPr>
          <w:spacing w:val="-3"/>
        </w:rPr>
        <w:t>2</w:t>
      </w:r>
      <w:r>
        <w:t>-</w:t>
      </w:r>
      <w:r>
        <w:rPr>
          <w:spacing w:val="-1"/>
        </w:rPr>
        <w:t>02</w:t>
      </w:r>
      <w:r>
        <w:rPr>
          <w:spacing w:val="-2"/>
        </w:rPr>
        <w:t>)</w:t>
      </w:r>
      <w:r>
        <w:t>;</w:t>
      </w:r>
    </w:p>
    <w:p w14:paraId="265E41E0">
      <w:pPr>
        <w:pStyle w:val="7"/>
        <w:rPr>
          <w:rFonts w:eastAsiaTheme="minorEastAsia"/>
          <w:lang w:eastAsia="zh-CN"/>
        </w:rPr>
      </w:pPr>
      <w:r>
        <w:rPr>
          <w:rFonts w:eastAsia="宋体" w:cs="Arial"/>
          <w:bCs/>
          <w:szCs w:val="22"/>
          <w:lang w:eastAsia="zh-CN"/>
        </w:rPr>
        <w:t>EN 301 908-25 V15.1.1 (2024-10)</w:t>
      </w:r>
    </w:p>
    <w:p w14:paraId="2110866E">
      <w:pPr>
        <w:spacing w:before="10" w:line="130" w:lineRule="exact"/>
        <w:rPr>
          <w:sz w:val="13"/>
          <w:szCs w:val="13"/>
        </w:rPr>
      </w:pPr>
    </w:p>
    <w:p w14:paraId="137CCFF4">
      <w:pPr>
        <w:pStyle w:val="7"/>
      </w:pPr>
      <w:r>
        <w:t>EN 3</w:t>
      </w:r>
      <w:r>
        <w:rPr>
          <w:spacing w:val="-3"/>
        </w:rPr>
        <w:t>0</w:t>
      </w:r>
      <w:r>
        <w:t>0</w:t>
      </w:r>
      <w:r>
        <w:rPr>
          <w:spacing w:val="-3"/>
        </w:rPr>
        <w:t>3</w:t>
      </w:r>
      <w:r>
        <w:t>28V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2(20</w:t>
      </w:r>
      <w:r>
        <w:rPr>
          <w:spacing w:val="-3"/>
        </w:rPr>
        <w:t>1</w:t>
      </w:r>
      <w:r>
        <w:t>9-</w:t>
      </w:r>
      <w:r>
        <w:rPr>
          <w:spacing w:val="-1"/>
        </w:rPr>
        <w:t>07</w:t>
      </w:r>
      <w:r>
        <w:rPr>
          <w:spacing w:val="-3"/>
        </w:rPr>
        <w:t>)</w:t>
      </w:r>
      <w:r>
        <w:t>;</w:t>
      </w:r>
    </w:p>
    <w:p w14:paraId="799DD2F6">
      <w:pPr>
        <w:spacing w:before="10" w:line="130" w:lineRule="exact"/>
        <w:rPr>
          <w:sz w:val="13"/>
          <w:szCs w:val="13"/>
        </w:rPr>
      </w:pPr>
    </w:p>
    <w:p w14:paraId="073794EC">
      <w:pPr>
        <w:pStyle w:val="7"/>
      </w:pPr>
      <w:r>
        <w:t>EN 3</w:t>
      </w:r>
      <w:r>
        <w:rPr>
          <w:spacing w:val="-3"/>
        </w:rPr>
        <w:t>0</w:t>
      </w:r>
      <w:r>
        <w:t>1</w:t>
      </w:r>
      <w:r>
        <w:rPr>
          <w:spacing w:val="-3"/>
        </w:rPr>
        <w:t>8</w:t>
      </w:r>
      <w:r>
        <w:t>93V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1(20</w:t>
      </w:r>
      <w:r>
        <w:rPr>
          <w:spacing w:val="-3"/>
        </w:rPr>
        <w:t>1</w:t>
      </w:r>
      <w:r>
        <w:t>7-</w:t>
      </w:r>
      <w:r>
        <w:rPr>
          <w:spacing w:val="-1"/>
        </w:rPr>
        <w:t>05</w:t>
      </w:r>
      <w:r>
        <w:rPr>
          <w:spacing w:val="-3"/>
        </w:rPr>
        <w:t>)</w:t>
      </w:r>
      <w:r>
        <w:t>;</w:t>
      </w:r>
    </w:p>
    <w:p w14:paraId="417D1618">
      <w:pPr>
        <w:spacing w:before="10" w:line="130" w:lineRule="exact"/>
        <w:rPr>
          <w:sz w:val="13"/>
          <w:szCs w:val="13"/>
        </w:rPr>
      </w:pPr>
    </w:p>
    <w:p w14:paraId="15ADCF8C">
      <w:pPr>
        <w:pStyle w:val="7"/>
      </w:pPr>
      <w:r>
        <w:t>EN 3</w:t>
      </w:r>
      <w:r>
        <w:rPr>
          <w:spacing w:val="-3"/>
        </w:rPr>
        <w:t>0</w:t>
      </w:r>
      <w:r>
        <w:t>0</w:t>
      </w:r>
      <w:r>
        <w:rPr>
          <w:spacing w:val="-3"/>
        </w:rPr>
        <w:t>4</w:t>
      </w:r>
      <w:r>
        <w:t>40V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1(20</w:t>
      </w:r>
      <w:r>
        <w:rPr>
          <w:spacing w:val="-3"/>
        </w:rPr>
        <w:t>1</w:t>
      </w:r>
      <w:r>
        <w:t>8-</w:t>
      </w:r>
      <w:r>
        <w:rPr>
          <w:spacing w:val="-1"/>
        </w:rPr>
        <w:t>07</w:t>
      </w:r>
      <w:r>
        <w:rPr>
          <w:spacing w:val="-3"/>
        </w:rPr>
        <w:t>)</w:t>
      </w:r>
      <w:r>
        <w:t>;</w:t>
      </w:r>
    </w:p>
    <w:p w14:paraId="0C7B565B">
      <w:pPr>
        <w:spacing w:before="10" w:line="130" w:lineRule="exact"/>
        <w:rPr>
          <w:sz w:val="13"/>
          <w:szCs w:val="13"/>
        </w:rPr>
      </w:pPr>
    </w:p>
    <w:p w14:paraId="205FF64A">
      <w:pPr>
        <w:pStyle w:val="7"/>
      </w:pPr>
      <w:r>
        <w:t>EN 3</w:t>
      </w:r>
      <w:r>
        <w:rPr>
          <w:spacing w:val="-3"/>
        </w:rPr>
        <w:t>0</w:t>
      </w:r>
      <w:r>
        <w:t>3</w:t>
      </w:r>
      <w:r>
        <w:rPr>
          <w:spacing w:val="-3"/>
        </w:rPr>
        <w:t>4</w:t>
      </w:r>
      <w:r>
        <w:t>13V</w:t>
      </w:r>
      <w:r>
        <w:rPr>
          <w:spacing w:val="-3"/>
        </w:rPr>
        <w:t>1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1(20</w:t>
      </w:r>
      <w:r>
        <w:rPr>
          <w:spacing w:val="-3"/>
        </w:rPr>
        <w:t>2</w:t>
      </w:r>
      <w:r>
        <w:rPr>
          <w:spacing w:val="-1"/>
        </w:rPr>
        <w:t>1</w:t>
      </w:r>
      <w:r>
        <w:t>-</w:t>
      </w:r>
      <w:r>
        <w:rPr>
          <w:spacing w:val="-1"/>
        </w:rPr>
        <w:t>04</w:t>
      </w:r>
      <w:r>
        <w:rPr>
          <w:spacing w:val="-3"/>
        </w:rPr>
        <w:t>);</w:t>
      </w:r>
    </w:p>
    <w:p w14:paraId="45E65016">
      <w:pPr>
        <w:spacing w:before="10" w:line="130" w:lineRule="exact"/>
        <w:rPr>
          <w:sz w:val="13"/>
          <w:szCs w:val="13"/>
        </w:rPr>
      </w:pPr>
    </w:p>
    <w:p w14:paraId="01351942">
      <w:pPr>
        <w:pStyle w:val="7"/>
      </w:pPr>
      <w:r>
        <w:t>EN 3</w:t>
      </w:r>
      <w:r>
        <w:rPr>
          <w:spacing w:val="-3"/>
        </w:rPr>
        <w:t>0</w:t>
      </w:r>
      <w:r>
        <w:t>3</w:t>
      </w:r>
      <w:r>
        <w:rPr>
          <w:spacing w:val="-3"/>
        </w:rPr>
        <w:t>3</w:t>
      </w:r>
      <w:r>
        <w:t>45-1V</w:t>
      </w:r>
      <w:r>
        <w:rPr>
          <w:spacing w:val="-3"/>
        </w:rPr>
        <w:t>1</w:t>
      </w:r>
      <w:r>
        <w:rPr>
          <w:spacing w:val="1"/>
        </w:rP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1(</w:t>
      </w:r>
      <w:r>
        <w:rPr>
          <w:spacing w:val="-3"/>
        </w:rPr>
        <w:t>2</w:t>
      </w:r>
      <w:r>
        <w:t>019-</w:t>
      </w:r>
      <w:r>
        <w:rPr>
          <w:spacing w:val="-3"/>
        </w:rPr>
        <w:t>0</w:t>
      </w:r>
      <w:r>
        <w:t>6</w:t>
      </w:r>
      <w:r>
        <w:rPr>
          <w:spacing w:val="-1"/>
        </w:rPr>
        <w:t>)</w:t>
      </w:r>
      <w:r>
        <w:t>;</w:t>
      </w:r>
    </w:p>
    <w:p w14:paraId="2858D67E">
      <w:pPr>
        <w:spacing w:before="10" w:line="130" w:lineRule="exact"/>
        <w:rPr>
          <w:sz w:val="13"/>
          <w:szCs w:val="13"/>
        </w:rPr>
      </w:pPr>
    </w:p>
    <w:p w14:paraId="3A2BD676">
      <w:pPr>
        <w:pStyle w:val="7"/>
      </w:pPr>
      <w:r>
        <w:t>EN 3</w:t>
      </w:r>
      <w:r>
        <w:rPr>
          <w:spacing w:val="-3"/>
        </w:rPr>
        <w:t>0</w:t>
      </w:r>
      <w:r>
        <w:t>3</w:t>
      </w:r>
      <w:r>
        <w:rPr>
          <w:spacing w:val="-3"/>
        </w:rPr>
        <w:t>3</w:t>
      </w:r>
      <w:r>
        <w:t>45-3V</w:t>
      </w:r>
      <w:r>
        <w:rPr>
          <w:spacing w:val="-3"/>
        </w:rPr>
        <w:t>1</w:t>
      </w:r>
      <w:r>
        <w:rPr>
          <w:spacing w:val="1"/>
        </w:rP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1(</w:t>
      </w:r>
      <w:r>
        <w:rPr>
          <w:spacing w:val="-3"/>
        </w:rPr>
        <w:t>2</w:t>
      </w:r>
      <w:r>
        <w:t>021-</w:t>
      </w:r>
      <w:r>
        <w:rPr>
          <w:spacing w:val="-3"/>
        </w:rPr>
        <w:t>0</w:t>
      </w:r>
      <w:r>
        <w:rPr>
          <w:spacing w:val="-1"/>
        </w:rPr>
        <w:t>6</w:t>
      </w:r>
      <w:r>
        <w:t>);</w:t>
      </w:r>
    </w:p>
    <w:p w14:paraId="15195809">
      <w:pPr>
        <w:spacing w:before="10" w:line="130" w:lineRule="exact"/>
        <w:rPr>
          <w:sz w:val="13"/>
          <w:szCs w:val="13"/>
        </w:rPr>
      </w:pPr>
    </w:p>
    <w:p w14:paraId="1044E282">
      <w:pPr>
        <w:pStyle w:val="7"/>
      </w:pPr>
      <w:r>
        <w:t>EN 3</w:t>
      </w:r>
      <w:r>
        <w:rPr>
          <w:spacing w:val="-3"/>
        </w:rPr>
        <w:t>0</w:t>
      </w:r>
      <w:r>
        <w:t>0</w:t>
      </w:r>
      <w:r>
        <w:rPr>
          <w:spacing w:val="-3"/>
        </w:rPr>
        <w:t>3</w:t>
      </w:r>
      <w:r>
        <w:rPr>
          <w:spacing w:val="-1"/>
        </w:rPr>
        <w:t>3</w:t>
      </w:r>
      <w:r>
        <w:t>0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1(20</w:t>
      </w:r>
      <w:r>
        <w:rPr>
          <w:spacing w:val="-3"/>
        </w:rPr>
        <w:t>1</w:t>
      </w:r>
      <w:r>
        <w:rPr>
          <w:spacing w:val="-1"/>
        </w:rPr>
        <w:t>7</w:t>
      </w:r>
      <w:r>
        <w:t>-</w:t>
      </w:r>
      <w:r>
        <w:rPr>
          <w:spacing w:val="-1"/>
        </w:rPr>
        <w:t>02</w:t>
      </w:r>
      <w:r>
        <w:t>)</w:t>
      </w:r>
    </w:p>
    <w:p w14:paraId="550B41DD">
      <w:pPr>
        <w:spacing w:before="10" w:line="130" w:lineRule="exact"/>
        <w:rPr>
          <w:sz w:val="13"/>
          <w:szCs w:val="13"/>
        </w:rPr>
      </w:pPr>
    </w:p>
    <w:p w14:paraId="7242B796">
      <w:pPr>
        <w:spacing w:line="200" w:lineRule="exact"/>
        <w:rPr>
          <w:sz w:val="20"/>
          <w:szCs w:val="20"/>
        </w:rPr>
      </w:pPr>
    </w:p>
    <w:p w14:paraId="17621DA4">
      <w:pPr>
        <w:spacing w:before="17" w:line="200" w:lineRule="exact"/>
        <w:rPr>
          <w:sz w:val="20"/>
          <w:szCs w:val="20"/>
        </w:rPr>
      </w:pPr>
    </w:p>
    <w:p w14:paraId="2F66718D">
      <w:pPr>
        <w:spacing w:before="3"/>
        <w:ind w:left="120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b/>
          <w:bCs/>
        </w:rPr>
        <w:t>N</w:t>
      </w:r>
      <w:r>
        <w:rPr>
          <w:rFonts w:ascii="Calibri" w:hAnsi="Calibri" w:eastAsia="Calibri" w:cs="Calibri"/>
          <w:b/>
          <w:bCs/>
          <w:spacing w:val="-1"/>
        </w:rPr>
        <w:t>O</w:t>
      </w:r>
      <w:r>
        <w:rPr>
          <w:rFonts w:ascii="Calibri" w:hAnsi="Calibri" w:eastAsia="Calibri" w:cs="Calibri"/>
          <w:b/>
          <w:bCs/>
          <w:spacing w:val="-2"/>
        </w:rPr>
        <w:t>T</w:t>
      </w:r>
      <w:r>
        <w:rPr>
          <w:rFonts w:ascii="Calibri" w:hAnsi="Calibri" w:eastAsia="Calibri" w:cs="Calibri"/>
          <w:b/>
          <w:bCs/>
          <w:spacing w:val="1"/>
        </w:rPr>
        <w:t>I</w:t>
      </w:r>
      <w:r>
        <w:rPr>
          <w:rFonts w:ascii="Calibri" w:hAnsi="Calibri" w:eastAsia="Calibri" w:cs="Calibri"/>
          <w:b/>
          <w:bCs/>
          <w:spacing w:val="-1"/>
        </w:rPr>
        <w:t>F</w:t>
      </w:r>
      <w:r>
        <w:rPr>
          <w:rFonts w:ascii="Calibri" w:hAnsi="Calibri" w:eastAsia="Calibri" w:cs="Calibri"/>
          <w:b/>
          <w:bCs/>
          <w:spacing w:val="-2"/>
        </w:rPr>
        <w:t>I</w:t>
      </w:r>
      <w:r>
        <w:rPr>
          <w:rFonts w:ascii="Calibri" w:hAnsi="Calibri" w:eastAsia="Calibri" w:cs="Calibri"/>
          <w:b/>
          <w:bCs/>
        </w:rPr>
        <w:t>ED</w:t>
      </w:r>
      <w:r>
        <w:rPr>
          <w:rFonts w:ascii="Calibri" w:hAnsi="Calibri" w:eastAsia="Calibri" w:cs="Calibri"/>
          <w:b/>
          <w:bCs/>
          <w:spacing w:val="1"/>
        </w:rPr>
        <w:t>B</w:t>
      </w:r>
      <w:r>
        <w:rPr>
          <w:rFonts w:ascii="Calibri" w:hAnsi="Calibri" w:eastAsia="Calibri" w:cs="Calibri"/>
          <w:b/>
          <w:bCs/>
          <w:spacing w:val="-1"/>
        </w:rPr>
        <w:t>OD</w:t>
      </w:r>
      <w:r>
        <w:rPr>
          <w:rFonts w:ascii="Calibri" w:hAnsi="Calibri" w:eastAsia="Calibri" w:cs="Calibri"/>
          <w:b/>
          <w:bCs/>
        </w:rPr>
        <w:t>Y:</w:t>
      </w:r>
    </w:p>
    <w:p w14:paraId="69EF3EE8">
      <w:pPr>
        <w:pStyle w:val="2"/>
      </w:pPr>
      <w:r>
        <w:rPr>
          <w:spacing w:val="-1"/>
        </w:rPr>
        <w:t>Na</w:t>
      </w:r>
      <w:r>
        <w:rPr>
          <w:spacing w:val="1"/>
        </w:rPr>
        <w:t>m</w:t>
      </w:r>
      <w:r>
        <w:rPr>
          <w:spacing w:val="-2"/>
        </w:rPr>
        <w:t>e</w:t>
      </w:r>
      <w:r>
        <w:t>:</w:t>
      </w:r>
      <w:r>
        <w:rPr>
          <w:spacing w:val="-2"/>
        </w:rPr>
        <w:t>D</w:t>
      </w:r>
      <w:r>
        <w:t>ERY</w:t>
      </w:r>
      <w:r>
        <w:rPr>
          <w:spacing w:val="-3"/>
        </w:rPr>
        <w:t>C</w:t>
      </w:r>
      <w:r>
        <w:t>OM</w:t>
      </w:r>
      <w:r>
        <w:rPr>
          <w:spacing w:val="-1"/>
        </w:rPr>
        <w:t xml:space="preserve"> C</w:t>
      </w:r>
      <w:r>
        <w:t>ERT</w:t>
      </w:r>
      <w:r>
        <w:rPr>
          <w:spacing w:val="-1"/>
        </w:rPr>
        <w:t>IFI</w:t>
      </w:r>
      <w:r>
        <w:rPr>
          <w:spacing w:val="-3"/>
        </w:rPr>
        <w:t>C</w:t>
      </w:r>
      <w:r>
        <w:rPr>
          <w:spacing w:val="-1"/>
        </w:rPr>
        <w:t>A</w:t>
      </w:r>
      <w:r>
        <w:t>T</w:t>
      </w:r>
      <w:r>
        <w:rPr>
          <w:spacing w:val="-1"/>
        </w:rPr>
        <w:t>I</w:t>
      </w:r>
      <w:r>
        <w:t>ON</w:t>
      </w:r>
      <w:r>
        <w:rPr>
          <w:spacing w:val="-1"/>
        </w:rPr>
        <w:t xml:space="preserve"> S</w:t>
      </w:r>
      <w:r>
        <w:t>ER</w:t>
      </w:r>
      <w:r>
        <w:rPr>
          <w:spacing w:val="-1"/>
        </w:rPr>
        <w:t>VIC</w:t>
      </w:r>
      <w:r>
        <w:t>E</w:t>
      </w:r>
      <w:r>
        <w:rPr>
          <w:spacing w:val="-1"/>
        </w:rPr>
        <w:t>S</w:t>
      </w:r>
      <w:r>
        <w:t xml:space="preserve">, </w:t>
      </w:r>
      <w:r>
        <w:rPr>
          <w:spacing w:val="-1"/>
        </w:rPr>
        <w:t>INC</w:t>
      </w:r>
      <w:r>
        <w:t>.</w:t>
      </w:r>
    </w:p>
    <w:p w14:paraId="7C271E5B">
      <w:pPr>
        <w:spacing w:line="276" w:lineRule="auto"/>
        <w:ind w:left="120" w:right="4116"/>
        <w:rPr>
          <w:rFonts w:hint="default" w:ascii="Calibri" w:hAnsi="Calibri" w:eastAsia="宋体" w:cs="Calibri"/>
          <w:lang w:val="en-US" w:eastAsia="zh-CN"/>
        </w:rPr>
      </w:pPr>
      <w:r>
        <w:rPr>
          <w:rFonts w:ascii="Calibri" w:hAnsi="Calibri" w:eastAsia="Calibri" w:cs="Calibri"/>
          <w:spacing w:val="-1"/>
        </w:rPr>
        <w:t>Addr</w:t>
      </w:r>
      <w:r>
        <w:rPr>
          <w:rFonts w:ascii="Calibri" w:hAnsi="Calibri" w:eastAsia="Calibri" w:cs="Calibri"/>
        </w:rPr>
        <w:t>ess:1</w:t>
      </w:r>
      <w:r>
        <w:rPr>
          <w:rFonts w:ascii="Calibri" w:hAnsi="Calibri" w:eastAsia="Calibri" w:cs="Calibri"/>
          <w:spacing w:val="-2"/>
        </w:rPr>
        <w:t>1</w:t>
      </w:r>
      <w:r>
        <w:rPr>
          <w:rFonts w:ascii="Calibri" w:hAnsi="Calibri" w:eastAsia="Calibri" w:cs="Calibri"/>
        </w:rPr>
        <w:t>00</w:t>
      </w:r>
      <w:r>
        <w:rPr>
          <w:rFonts w:ascii="Calibri" w:hAnsi="Calibri" w:eastAsia="Calibri" w:cs="Calibri"/>
          <w:spacing w:val="-1"/>
        </w:rPr>
        <w:t xml:space="preserve"> Fal</w:t>
      </w:r>
      <w:r>
        <w:rPr>
          <w:rFonts w:ascii="Calibri" w:hAnsi="Calibri" w:eastAsia="Calibri" w:cs="Calibri"/>
        </w:rPr>
        <w:t>c</w:t>
      </w:r>
      <w:r>
        <w:rPr>
          <w:rFonts w:ascii="Calibri" w:hAnsi="Calibri" w:eastAsia="Calibri" w:cs="Calibri"/>
          <w:spacing w:val="1"/>
        </w:rPr>
        <w:t>o</w:t>
      </w:r>
      <w:r>
        <w:rPr>
          <w:rFonts w:ascii="Calibri" w:hAnsi="Calibri" w:eastAsia="Calibri" w:cs="Calibri"/>
        </w:rPr>
        <w:t>n</w:t>
      </w:r>
      <w:r>
        <w:rPr>
          <w:rFonts w:ascii="Calibri" w:hAnsi="Calibri" w:eastAsia="Calibri" w:cs="Calibri"/>
          <w:spacing w:val="-3"/>
        </w:rPr>
        <w:t>A</w:t>
      </w:r>
      <w:r>
        <w:rPr>
          <w:rFonts w:ascii="Calibri" w:hAnsi="Calibri" w:eastAsia="Calibri" w:cs="Calibri"/>
          <w:spacing w:val="1"/>
        </w:rPr>
        <w:t>v</w:t>
      </w:r>
      <w:r>
        <w:rPr>
          <w:rFonts w:ascii="Calibri" w:hAnsi="Calibri" w:eastAsia="Calibri" w:cs="Calibri"/>
        </w:rPr>
        <w:t>e</w:t>
      </w:r>
      <w:r>
        <w:rPr>
          <w:rFonts w:ascii="Calibri" w:hAnsi="Calibri" w:eastAsia="Calibri" w:cs="Calibri"/>
          <w:spacing w:val="-4"/>
        </w:rPr>
        <w:t>n</w:t>
      </w:r>
      <w:r>
        <w:rPr>
          <w:rFonts w:ascii="Calibri" w:hAnsi="Calibri" w:eastAsia="Calibri" w:cs="Calibri"/>
          <w:spacing w:val="-1"/>
        </w:rPr>
        <w:t>u</w:t>
      </w:r>
      <w:r>
        <w:rPr>
          <w:rFonts w:ascii="Calibri" w:hAnsi="Calibri" w:eastAsia="Calibri" w:cs="Calibri"/>
        </w:rPr>
        <w:t>e</w:t>
      </w:r>
      <w:r>
        <w:rPr>
          <w:rFonts w:ascii="Calibri" w:hAnsi="Calibri" w:eastAsia="Calibri" w:cs="Calibri"/>
          <w:spacing w:val="-1"/>
        </w:rPr>
        <w:t>Gl</w:t>
      </w:r>
      <w:r>
        <w:rPr>
          <w:rFonts w:ascii="Calibri" w:hAnsi="Calibri" w:eastAsia="Calibri" w:cs="Calibri"/>
        </w:rPr>
        <w:t>e</w:t>
      </w:r>
      <w:r>
        <w:rPr>
          <w:rFonts w:ascii="Calibri" w:hAnsi="Calibri" w:eastAsia="Calibri" w:cs="Calibri"/>
          <w:spacing w:val="-1"/>
        </w:rPr>
        <w:t>n</w:t>
      </w:r>
      <w:r>
        <w:rPr>
          <w:rFonts w:ascii="Calibri" w:hAnsi="Calibri" w:eastAsia="Calibri" w:cs="Calibri"/>
          <w:spacing w:val="-3"/>
        </w:rPr>
        <w:t>c</w:t>
      </w:r>
      <w:r>
        <w:rPr>
          <w:rFonts w:ascii="Calibri" w:hAnsi="Calibri" w:eastAsia="Calibri" w:cs="Calibri"/>
          <w:spacing w:val="1"/>
        </w:rPr>
        <w:t>o</w:t>
      </w:r>
      <w:r>
        <w:rPr>
          <w:rFonts w:ascii="Calibri" w:hAnsi="Calibri" w:eastAsia="Calibri" w:cs="Calibri"/>
        </w:rPr>
        <w:t>e,Mn5</w:t>
      </w:r>
      <w:r>
        <w:rPr>
          <w:rFonts w:ascii="Calibri" w:hAnsi="Calibri" w:eastAsia="Calibri" w:cs="Calibri"/>
          <w:spacing w:val="-2"/>
        </w:rPr>
        <w:t>5</w:t>
      </w:r>
      <w:r>
        <w:rPr>
          <w:rFonts w:ascii="Calibri" w:hAnsi="Calibri" w:eastAsia="Calibri" w:cs="Calibri"/>
        </w:rPr>
        <w:t>3</w:t>
      </w:r>
      <w:r>
        <w:rPr>
          <w:rFonts w:ascii="Calibri" w:hAnsi="Calibri" w:eastAsia="Calibri" w:cs="Calibri"/>
          <w:spacing w:val="-2"/>
        </w:rPr>
        <w:t>3</w:t>
      </w:r>
      <w:r>
        <w:rPr>
          <w:rFonts w:ascii="Calibri" w:hAnsi="Calibri" w:eastAsia="Calibri" w:cs="Calibri"/>
        </w:rPr>
        <w:t xml:space="preserve">6 </w:t>
      </w:r>
      <w:r>
        <w:rPr>
          <w:rFonts w:ascii="Calibri" w:hAnsi="Calibri" w:eastAsia="Calibri" w:cs="Calibri"/>
          <w:spacing w:val="-1"/>
        </w:rPr>
        <w:t>Id</w:t>
      </w:r>
      <w:r>
        <w:rPr>
          <w:rFonts w:ascii="Calibri" w:hAnsi="Calibri" w:eastAsia="Calibri" w:cs="Calibri"/>
        </w:rPr>
        <w:t>e</w:t>
      </w:r>
      <w:r>
        <w:rPr>
          <w:rFonts w:ascii="Calibri" w:hAnsi="Calibri" w:eastAsia="Calibri" w:cs="Calibri"/>
          <w:spacing w:val="-1"/>
        </w:rPr>
        <w:t>n</w:t>
      </w:r>
      <w:r>
        <w:rPr>
          <w:rFonts w:ascii="Calibri" w:hAnsi="Calibri" w:eastAsia="Calibri" w:cs="Calibri"/>
        </w:rPr>
        <w:t>t</w:t>
      </w:r>
      <w:r>
        <w:rPr>
          <w:rFonts w:ascii="Calibri" w:hAnsi="Calibri" w:eastAsia="Calibri" w:cs="Calibri"/>
          <w:spacing w:val="-1"/>
        </w:rPr>
        <w:t>ifi</w:t>
      </w:r>
      <w:r>
        <w:rPr>
          <w:rFonts w:ascii="Calibri" w:hAnsi="Calibri" w:eastAsia="Calibri" w:cs="Calibri"/>
        </w:rPr>
        <w:t>c</w:t>
      </w:r>
      <w:r>
        <w:rPr>
          <w:rFonts w:ascii="Calibri" w:hAnsi="Calibri" w:eastAsia="Calibri" w:cs="Calibri"/>
          <w:spacing w:val="-1"/>
        </w:rPr>
        <w:t>a</w:t>
      </w:r>
      <w:r>
        <w:rPr>
          <w:rFonts w:ascii="Calibri" w:hAnsi="Calibri" w:eastAsia="Calibri" w:cs="Calibri"/>
        </w:rPr>
        <w:t>t</w:t>
      </w:r>
      <w:r>
        <w:rPr>
          <w:rFonts w:ascii="Calibri" w:hAnsi="Calibri" w:eastAsia="Calibri" w:cs="Calibri"/>
          <w:spacing w:val="-1"/>
        </w:rPr>
        <w:t>i</w:t>
      </w:r>
      <w:r>
        <w:rPr>
          <w:rFonts w:ascii="Calibri" w:hAnsi="Calibri" w:eastAsia="Calibri" w:cs="Calibri"/>
          <w:spacing w:val="1"/>
        </w:rPr>
        <w:t>o</w:t>
      </w:r>
      <w:r>
        <w:rPr>
          <w:rFonts w:ascii="Calibri" w:hAnsi="Calibri" w:eastAsia="Calibri" w:cs="Calibri"/>
        </w:rPr>
        <w:t>n</w:t>
      </w:r>
      <w:r>
        <w:rPr>
          <w:rFonts w:ascii="Calibri" w:hAnsi="Calibri" w:eastAsia="Calibri" w:cs="Calibri"/>
          <w:spacing w:val="-1"/>
        </w:rPr>
        <w:t>Nu</w:t>
      </w:r>
      <w:r>
        <w:rPr>
          <w:rFonts w:ascii="Calibri" w:hAnsi="Calibri" w:eastAsia="Calibri" w:cs="Calibri"/>
          <w:spacing w:val="1"/>
        </w:rPr>
        <w:t>m</w:t>
      </w:r>
      <w:r>
        <w:rPr>
          <w:rFonts w:ascii="Calibri" w:hAnsi="Calibri" w:eastAsia="Calibri" w:cs="Calibri"/>
          <w:spacing w:val="-1"/>
        </w:rPr>
        <w:t>b</w:t>
      </w:r>
      <w:r>
        <w:rPr>
          <w:rFonts w:ascii="Calibri" w:hAnsi="Calibri" w:eastAsia="Calibri" w:cs="Calibri"/>
        </w:rPr>
        <w:t>e</w:t>
      </w:r>
      <w:r>
        <w:rPr>
          <w:rFonts w:ascii="Calibri" w:hAnsi="Calibri" w:eastAsia="Calibri" w:cs="Calibri"/>
          <w:spacing w:val="-3"/>
        </w:rPr>
        <w:t>r</w:t>
      </w:r>
      <w:r>
        <w:rPr>
          <w:rFonts w:ascii="Calibri" w:hAnsi="Calibri" w:eastAsia="Calibri" w:cs="Calibri"/>
        </w:rPr>
        <w:t>:</w:t>
      </w:r>
      <w:r>
        <w:rPr>
          <w:rFonts w:hint="eastAsia" w:ascii="Calibri" w:hAnsi="Calibri" w:eastAsia="宋体" w:cs="Calibri"/>
          <w:lang w:val="en-US" w:eastAsia="zh-CN"/>
        </w:rPr>
        <w:t>3052</w:t>
      </w:r>
    </w:p>
    <w:p w14:paraId="02DEEC60"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Arial" w:cs="Arial"/>
          <w:color w:val="000009"/>
          <w:sz w:val="21"/>
          <w:szCs w:val="21"/>
        </w:rPr>
        <w:t>E</w:t>
      </w:r>
      <w:r>
        <w:rPr>
          <w:rFonts w:ascii="Arial" w:hAnsi="Arial" w:eastAsia="Arial" w:cs="Arial"/>
          <w:color w:val="000009"/>
          <w:spacing w:val="1"/>
          <w:sz w:val="21"/>
          <w:szCs w:val="21"/>
        </w:rPr>
        <w:t>U</w:t>
      </w:r>
      <w:r>
        <w:rPr>
          <w:rFonts w:ascii="Arial" w:hAnsi="Arial" w:eastAsia="Arial" w:cs="Arial"/>
          <w:color w:val="000009"/>
          <w:spacing w:val="-1"/>
          <w:sz w:val="21"/>
          <w:szCs w:val="21"/>
        </w:rPr>
        <w:t>-</w:t>
      </w:r>
      <w:r>
        <w:rPr>
          <w:rFonts w:ascii="Arial" w:hAnsi="Arial" w:eastAsia="Arial" w:cs="Arial"/>
          <w:color w:val="000009"/>
          <w:spacing w:val="-2"/>
          <w:sz w:val="21"/>
          <w:szCs w:val="21"/>
        </w:rPr>
        <w:t>t</w:t>
      </w:r>
      <w:r>
        <w:rPr>
          <w:rFonts w:ascii="Arial" w:hAnsi="Arial" w:eastAsia="Arial" w:cs="Arial"/>
          <w:color w:val="000009"/>
          <w:spacing w:val="-3"/>
          <w:sz w:val="21"/>
          <w:szCs w:val="21"/>
        </w:rPr>
        <w:t>y</w:t>
      </w:r>
      <w:r>
        <w:rPr>
          <w:rFonts w:ascii="Arial" w:hAnsi="Arial" w:eastAsia="Arial" w:cs="Arial"/>
          <w:color w:val="000009"/>
          <w:sz w:val="21"/>
          <w:szCs w:val="21"/>
        </w:rPr>
        <w:t>peex</w:t>
      </w:r>
      <w:r>
        <w:rPr>
          <w:rFonts w:ascii="Arial" w:hAnsi="Arial" w:eastAsia="Arial" w:cs="Arial"/>
          <w:color w:val="000009"/>
          <w:spacing w:val="-3"/>
          <w:sz w:val="21"/>
          <w:szCs w:val="21"/>
        </w:rPr>
        <w:t>a</w:t>
      </w:r>
      <w:r>
        <w:rPr>
          <w:rFonts w:ascii="Arial" w:hAnsi="Arial" w:eastAsia="Arial" w:cs="Arial"/>
          <w:color w:val="000009"/>
          <w:spacing w:val="-1"/>
          <w:sz w:val="21"/>
          <w:szCs w:val="21"/>
        </w:rPr>
        <w:t>m</w:t>
      </w:r>
      <w:r>
        <w:rPr>
          <w:rFonts w:ascii="Arial" w:hAnsi="Arial" w:eastAsia="Arial" w:cs="Arial"/>
          <w:color w:val="000009"/>
          <w:sz w:val="21"/>
          <w:szCs w:val="21"/>
        </w:rPr>
        <w:t>i</w:t>
      </w:r>
      <w:r>
        <w:rPr>
          <w:rFonts w:ascii="Arial" w:hAnsi="Arial" w:eastAsia="Arial" w:cs="Arial"/>
          <w:color w:val="000009"/>
          <w:spacing w:val="-3"/>
          <w:sz w:val="21"/>
          <w:szCs w:val="21"/>
        </w:rPr>
        <w:t>n</w:t>
      </w:r>
      <w:r>
        <w:rPr>
          <w:rFonts w:ascii="Arial" w:hAnsi="Arial" w:eastAsia="Arial" w:cs="Arial"/>
          <w:color w:val="000009"/>
          <w:sz w:val="21"/>
          <w:szCs w:val="21"/>
        </w:rPr>
        <w:t>a</w:t>
      </w:r>
      <w:r>
        <w:rPr>
          <w:rFonts w:ascii="Arial" w:hAnsi="Arial" w:eastAsia="Arial" w:cs="Arial"/>
          <w:color w:val="000009"/>
          <w:spacing w:val="-1"/>
          <w:sz w:val="21"/>
          <w:szCs w:val="21"/>
        </w:rPr>
        <w:t>t</w:t>
      </w:r>
      <w:r>
        <w:rPr>
          <w:rFonts w:ascii="Arial" w:hAnsi="Arial" w:eastAsia="Arial" w:cs="Arial"/>
          <w:color w:val="000009"/>
          <w:sz w:val="21"/>
          <w:szCs w:val="21"/>
        </w:rPr>
        <w:t>i</w:t>
      </w:r>
      <w:r>
        <w:rPr>
          <w:rFonts w:ascii="Arial" w:hAnsi="Arial" w:eastAsia="Arial" w:cs="Arial"/>
          <w:color w:val="000009"/>
          <w:spacing w:val="-3"/>
          <w:sz w:val="21"/>
          <w:szCs w:val="21"/>
        </w:rPr>
        <w:t>o</w:t>
      </w:r>
      <w:r>
        <w:rPr>
          <w:rFonts w:ascii="Arial" w:hAnsi="Arial" w:eastAsia="Arial" w:cs="Arial"/>
          <w:color w:val="000009"/>
          <w:sz w:val="21"/>
          <w:szCs w:val="21"/>
        </w:rPr>
        <w:t>ncer</w:t>
      </w:r>
      <w:r>
        <w:rPr>
          <w:rFonts w:ascii="Arial" w:hAnsi="Arial" w:eastAsia="Arial" w:cs="Arial"/>
          <w:color w:val="000009"/>
          <w:spacing w:val="-2"/>
          <w:sz w:val="21"/>
          <w:szCs w:val="21"/>
        </w:rPr>
        <w:t>ti</w:t>
      </w:r>
      <w:r>
        <w:rPr>
          <w:rFonts w:ascii="Arial" w:hAnsi="Arial" w:eastAsia="Arial" w:cs="Arial"/>
          <w:color w:val="000009"/>
          <w:spacing w:val="1"/>
          <w:sz w:val="21"/>
          <w:szCs w:val="21"/>
        </w:rPr>
        <w:t>f</w:t>
      </w:r>
      <w:r>
        <w:rPr>
          <w:rFonts w:ascii="Arial" w:hAnsi="Arial" w:eastAsia="Arial" w:cs="Arial"/>
          <w:color w:val="000009"/>
          <w:sz w:val="21"/>
          <w:szCs w:val="21"/>
        </w:rPr>
        <w:t>i</w:t>
      </w:r>
      <w:r>
        <w:rPr>
          <w:rFonts w:ascii="Arial" w:hAnsi="Arial" w:eastAsia="Arial" w:cs="Arial"/>
          <w:color w:val="000009"/>
          <w:spacing w:val="-3"/>
          <w:sz w:val="21"/>
          <w:szCs w:val="21"/>
        </w:rPr>
        <w:t>c</w:t>
      </w:r>
      <w:r>
        <w:rPr>
          <w:rFonts w:ascii="Arial" w:hAnsi="Arial" w:eastAsia="Arial" w:cs="Arial"/>
          <w:color w:val="000009"/>
          <w:sz w:val="21"/>
          <w:szCs w:val="21"/>
        </w:rPr>
        <w:t>a</w:t>
      </w:r>
      <w:r>
        <w:rPr>
          <w:rFonts w:ascii="Arial" w:hAnsi="Arial" w:eastAsia="Arial" w:cs="Arial"/>
          <w:color w:val="000009"/>
          <w:spacing w:val="-1"/>
          <w:sz w:val="21"/>
          <w:szCs w:val="21"/>
        </w:rPr>
        <w:t>t</w:t>
      </w:r>
      <w:r>
        <w:rPr>
          <w:rFonts w:ascii="Arial" w:hAnsi="Arial" w:eastAsia="Arial" w:cs="Arial"/>
          <w:color w:val="000009"/>
          <w:sz w:val="21"/>
          <w:szCs w:val="21"/>
        </w:rPr>
        <w:t>en</w:t>
      </w:r>
      <w:r>
        <w:rPr>
          <w:rFonts w:ascii="Arial" w:hAnsi="Arial" w:eastAsia="Arial" w:cs="Arial"/>
          <w:color w:val="000009"/>
          <w:spacing w:val="-3"/>
          <w:sz w:val="21"/>
          <w:szCs w:val="21"/>
        </w:rPr>
        <w:t>u</w:t>
      </w:r>
      <w:r>
        <w:rPr>
          <w:rFonts w:ascii="Arial" w:hAnsi="Arial" w:eastAsia="Arial" w:cs="Arial"/>
          <w:color w:val="000009"/>
          <w:spacing w:val="1"/>
          <w:sz w:val="21"/>
          <w:szCs w:val="21"/>
        </w:rPr>
        <w:t>m</w:t>
      </w:r>
      <w:r>
        <w:rPr>
          <w:rFonts w:ascii="Arial" w:hAnsi="Arial" w:eastAsia="Arial" w:cs="Arial"/>
          <w:color w:val="000009"/>
          <w:spacing w:val="-3"/>
          <w:sz w:val="21"/>
          <w:szCs w:val="21"/>
        </w:rPr>
        <w:t>b</w:t>
      </w:r>
      <w:r>
        <w:rPr>
          <w:rFonts w:ascii="Arial" w:hAnsi="Arial" w:eastAsia="Arial" w:cs="Arial"/>
          <w:color w:val="000009"/>
          <w:sz w:val="21"/>
          <w:szCs w:val="21"/>
        </w:rPr>
        <w:t>er:</w:t>
      </w:r>
      <w:r>
        <w:rPr>
          <w:rFonts w:ascii="Arial" w:hAnsi="Arial" w:eastAsia="宋体" w:cs="Arial"/>
          <w:color w:val="000000"/>
          <w:kern w:val="0"/>
          <w:sz w:val="20"/>
          <w:szCs w:val="20"/>
          <w:lang w:val="en-US" w:eastAsia="zh-CN" w:bidi="ar"/>
        </w:rPr>
        <w:t>JEC-35</w:t>
      </w:r>
      <w:bookmarkStart w:id="0" w:name="_GoBack"/>
      <w:bookmarkEnd w:id="0"/>
    </w:p>
    <w:p w14:paraId="3F211D42">
      <w:pPr>
        <w:spacing w:line="314" w:lineRule="exact"/>
        <w:ind w:left="120"/>
        <w:rPr>
          <w:rFonts w:ascii="宋体" w:hAnsi="宋体" w:cs="宋体"/>
          <w:sz w:val="21"/>
          <w:szCs w:val="21"/>
          <w:lang w:eastAsia="zh-CN"/>
        </w:rPr>
      </w:pPr>
    </w:p>
    <w:p w14:paraId="2992CB2B">
      <w:pPr>
        <w:spacing w:line="314" w:lineRule="exact"/>
        <w:rPr>
          <w:rFonts w:ascii="宋体" w:hAnsi="宋体" w:eastAsia="宋体" w:cs="宋体"/>
          <w:sz w:val="21"/>
          <w:szCs w:val="21"/>
        </w:rPr>
        <w:sectPr>
          <w:pgSz w:w="11907" w:h="16840"/>
          <w:pgMar w:top="1400" w:right="1580" w:bottom="280" w:left="1680" w:header="720" w:footer="720" w:gutter="0"/>
          <w:cols w:space="720" w:num="1"/>
        </w:sectPr>
      </w:pPr>
    </w:p>
    <w:p w14:paraId="04C64EA7">
      <w:pPr>
        <w:widowControl/>
        <w:rPr>
          <w:rFonts w:ascii="Arial" w:hAnsi="Arial" w:cs="Arial"/>
          <w:color w:val="201F1F"/>
          <w:sz w:val="18"/>
          <w:szCs w:val="18"/>
        </w:rPr>
      </w:pPr>
      <w:r>
        <w:rPr>
          <w:rFonts w:ascii="Arial" w:hAnsi="Arial" w:cs="Arial"/>
          <w:color w:val="201F1F"/>
          <w:sz w:val="18"/>
          <w:szCs w:val="18"/>
        </w:rPr>
        <w:t>RF S</w:t>
      </w:r>
      <w:r>
        <w:rPr>
          <w:rFonts w:hint="eastAsia" w:ascii="Arial" w:hAnsi="Arial" w:cs="Arial"/>
          <w:color w:val="201F1F"/>
          <w:sz w:val="18"/>
          <w:szCs w:val="18"/>
        </w:rPr>
        <w:t>p</w:t>
      </w:r>
      <w:r>
        <w:rPr>
          <w:rFonts w:ascii="Arial" w:hAnsi="Arial" w:cs="Arial"/>
          <w:color w:val="201F1F"/>
          <w:sz w:val="18"/>
          <w:szCs w:val="18"/>
        </w:rPr>
        <w:t>ecification:</w:t>
      </w:r>
    </w:p>
    <w:tbl>
      <w:tblPr>
        <w:tblStyle w:val="12"/>
        <w:tblW w:w="4089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3697"/>
        <w:gridCol w:w="1889"/>
      </w:tblGrid>
      <w:tr w14:paraId="584F5C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0959C2A6">
            <w:pPr>
              <w:widowControl/>
              <w:jc w:val="center"/>
              <w:rPr>
                <w:rFonts w:ascii="Times New Roman" w:hAnsi="Times New Roman" w:eastAsia="宋体" w:cs="Times New Roman"/>
                <w:b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sz w:val="15"/>
                <w:szCs w:val="15"/>
                <w:lang w:eastAsia="zh-CN"/>
              </w:rPr>
              <w:t>Function</w:t>
            </w:r>
          </w:p>
        </w:tc>
        <w:tc>
          <w:tcPr>
            <w:tcW w:w="2440" w:type="pct"/>
            <w:vAlign w:val="center"/>
          </w:tcPr>
          <w:p w14:paraId="017532C1">
            <w:pPr>
              <w:widowControl/>
              <w:jc w:val="center"/>
              <w:rPr>
                <w:rFonts w:ascii="Times New Roman" w:hAnsi="Times New Roman" w:eastAsia="宋体" w:cs="Times New Roman"/>
                <w:b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sz w:val="15"/>
                <w:szCs w:val="15"/>
                <w:lang w:eastAsia="zh-CN"/>
              </w:rPr>
              <w:t>Operation Frequency</w:t>
            </w:r>
          </w:p>
        </w:tc>
        <w:tc>
          <w:tcPr>
            <w:tcW w:w="1247" w:type="pct"/>
            <w:vAlign w:val="center"/>
          </w:tcPr>
          <w:p w14:paraId="431F7938">
            <w:pPr>
              <w:widowControl/>
              <w:jc w:val="center"/>
              <w:rPr>
                <w:rFonts w:ascii="Times New Roman" w:hAnsi="Times New Roman" w:eastAsia="宋体" w:cs="Times New Roman"/>
                <w:b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sz w:val="15"/>
                <w:szCs w:val="15"/>
                <w:lang w:eastAsia="zh-CN"/>
              </w:rPr>
              <w:t>Max RF output</w:t>
            </w:r>
            <w:r>
              <w:rPr>
                <w:rFonts w:hint="eastAsia" w:ascii="Times New Roman" w:hAnsi="Times New Roman" w:eastAsia="宋体" w:cs="Times New Roman"/>
                <w:b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sz w:val="15"/>
                <w:szCs w:val="15"/>
                <w:lang w:eastAsia="zh-CN"/>
              </w:rPr>
              <w:t>power:</w:t>
            </w:r>
          </w:p>
        </w:tc>
      </w:tr>
      <w:tr w14:paraId="1DCD86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06B106AE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BLE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 1M</w:t>
            </w:r>
          </w:p>
        </w:tc>
        <w:tc>
          <w:tcPr>
            <w:tcW w:w="2440" w:type="pct"/>
            <w:vAlign w:val="center"/>
          </w:tcPr>
          <w:p w14:paraId="6D2459EF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2402MHz–2480MHz</w:t>
            </w:r>
          </w:p>
        </w:tc>
        <w:tc>
          <w:tcPr>
            <w:tcW w:w="1247" w:type="pct"/>
            <w:vAlign w:val="center"/>
          </w:tcPr>
          <w:p w14:paraId="00095578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0.85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dBm</w:t>
            </w:r>
          </w:p>
        </w:tc>
      </w:tr>
      <w:tr w14:paraId="62FE7C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59618B2A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BLE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 2M</w:t>
            </w:r>
          </w:p>
        </w:tc>
        <w:tc>
          <w:tcPr>
            <w:tcW w:w="2440" w:type="pct"/>
            <w:vAlign w:val="center"/>
          </w:tcPr>
          <w:p w14:paraId="64C50483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240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MHz–24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78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MHz</w:t>
            </w:r>
          </w:p>
        </w:tc>
        <w:tc>
          <w:tcPr>
            <w:tcW w:w="1247" w:type="pct"/>
            <w:vAlign w:val="center"/>
          </w:tcPr>
          <w:p w14:paraId="6DBCE6F2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0.92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dBm</w:t>
            </w:r>
          </w:p>
        </w:tc>
      </w:tr>
      <w:tr w14:paraId="396BB7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55F97040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BT(BR+EDR)</w:t>
            </w:r>
          </w:p>
        </w:tc>
        <w:tc>
          <w:tcPr>
            <w:tcW w:w="2440" w:type="pct"/>
            <w:vAlign w:val="center"/>
          </w:tcPr>
          <w:p w14:paraId="1C5DEE2E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2402MHz–2480MHz</w:t>
            </w:r>
          </w:p>
        </w:tc>
        <w:tc>
          <w:tcPr>
            <w:tcW w:w="1247" w:type="pct"/>
            <w:vAlign w:val="center"/>
          </w:tcPr>
          <w:p w14:paraId="27E6B49B">
            <w:pPr>
              <w:widowControl/>
              <w:jc w:val="center"/>
              <w:rPr>
                <w:rFonts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5.64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dBm</w:t>
            </w:r>
          </w:p>
        </w:tc>
      </w:tr>
      <w:tr w14:paraId="57D45C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456A4C56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WIFI 802.11b/g/</w:t>
            </w:r>
          </w:p>
          <w:p w14:paraId="62A28600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n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/ax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(HT20/40)</w:t>
            </w:r>
          </w:p>
        </w:tc>
        <w:tc>
          <w:tcPr>
            <w:tcW w:w="2440" w:type="pct"/>
            <w:vAlign w:val="center"/>
          </w:tcPr>
          <w:p w14:paraId="34A2EC07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802.11b/g/n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/ax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(20MHz): 2412~2472MHz;</w:t>
            </w:r>
          </w:p>
          <w:p w14:paraId="1857224D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802.11n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/ax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(40MHz):2422~2462MHz</w:t>
            </w:r>
          </w:p>
        </w:tc>
        <w:tc>
          <w:tcPr>
            <w:tcW w:w="1247" w:type="pct"/>
            <w:vAlign w:val="center"/>
          </w:tcPr>
          <w:p w14:paraId="04A027EE">
            <w:pPr>
              <w:widowControl/>
              <w:jc w:val="center"/>
              <w:rPr>
                <w:rFonts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14.38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dBm</w:t>
            </w:r>
          </w:p>
        </w:tc>
      </w:tr>
      <w:tr w14:paraId="4D7A28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79D4D7CE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Wi-Fi</w:t>
            </w:r>
          </w:p>
          <w:p w14:paraId="28D49780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5.2G(802.11a/n20/n40/ac20/ac40/ac80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/ax20/ax40/ax80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2440" w:type="pct"/>
            <w:vAlign w:val="center"/>
          </w:tcPr>
          <w:p w14:paraId="2F730A32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802.11a/ n20/ac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&amp;ax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20:5180MHz~5240MHz</w:t>
            </w:r>
          </w:p>
          <w:p w14:paraId="15CA6A6A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802.11 n40/ac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&amp;ax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40:5190MHz~5230MHz</w:t>
            </w:r>
          </w:p>
          <w:p w14:paraId="186ECF8C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802.11 ac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&amp;ax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80:5210MHz</w:t>
            </w:r>
          </w:p>
        </w:tc>
        <w:tc>
          <w:tcPr>
            <w:tcW w:w="1247" w:type="pct"/>
            <w:vAlign w:val="center"/>
          </w:tcPr>
          <w:p w14:paraId="0C6876D6">
            <w:pPr>
              <w:widowControl/>
              <w:jc w:val="center"/>
              <w:rPr>
                <w:rFonts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13.18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dBm</w:t>
            </w:r>
          </w:p>
        </w:tc>
      </w:tr>
      <w:tr w14:paraId="074C41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2FA9CC57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Wi-Fi</w:t>
            </w:r>
          </w:p>
          <w:p w14:paraId="32E59585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5.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8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G(802.11a/n20/n40/ac20/ac40/ac80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/ax20/ax40/ax80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2440" w:type="pct"/>
            <w:vAlign w:val="center"/>
          </w:tcPr>
          <w:p w14:paraId="6F51B0AB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802.11a/ n20/ac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&amp;ax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20:5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745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MHz~5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825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MHz</w:t>
            </w:r>
          </w:p>
          <w:p w14:paraId="1EC2EA37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802.11 n40/ac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&amp;ax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40:5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755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MHz~5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795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MHz</w:t>
            </w:r>
          </w:p>
          <w:p w14:paraId="517A9D00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802.11 ac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&amp;ax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80:5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775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0MHz</w:t>
            </w:r>
          </w:p>
        </w:tc>
        <w:tc>
          <w:tcPr>
            <w:tcW w:w="1247" w:type="pct"/>
            <w:vAlign w:val="center"/>
          </w:tcPr>
          <w:p w14:paraId="67D393A8">
            <w:pPr>
              <w:widowControl/>
              <w:jc w:val="center"/>
              <w:rPr>
                <w:rFonts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13.63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dBm</w:t>
            </w:r>
          </w:p>
        </w:tc>
      </w:tr>
      <w:tr w14:paraId="654EA8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3A6F3D78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GSM/GPRS/EGPRS 900</w:t>
            </w:r>
          </w:p>
        </w:tc>
        <w:tc>
          <w:tcPr>
            <w:tcW w:w="2440" w:type="pct"/>
            <w:vAlign w:val="center"/>
          </w:tcPr>
          <w:p w14:paraId="55A3489A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TX(Uplink):880M‐915MHZ;</w:t>
            </w:r>
          </w:p>
          <w:p w14:paraId="25DFC5E4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RX(Downlink):925M‐960MHZ</w:t>
            </w:r>
          </w:p>
        </w:tc>
        <w:tc>
          <w:tcPr>
            <w:tcW w:w="1247" w:type="pct"/>
            <w:vAlign w:val="center"/>
          </w:tcPr>
          <w:p w14:paraId="2993A187">
            <w:pPr>
              <w:widowControl/>
              <w:jc w:val="center"/>
              <w:rPr>
                <w:rFonts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31.96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dBm</w:t>
            </w:r>
          </w:p>
        </w:tc>
      </w:tr>
      <w:tr w14:paraId="3A56D8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1C2ABE65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GSM/GPRS/EGPRS 1800</w:t>
            </w:r>
          </w:p>
        </w:tc>
        <w:tc>
          <w:tcPr>
            <w:tcW w:w="2440" w:type="pct"/>
            <w:vAlign w:val="center"/>
          </w:tcPr>
          <w:p w14:paraId="115965E9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TX(Uplink):1710M‐1785MHZ;</w:t>
            </w:r>
          </w:p>
          <w:p w14:paraId="14E1673D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RX(Downlink):1805M‐1880MHZ</w:t>
            </w:r>
          </w:p>
        </w:tc>
        <w:tc>
          <w:tcPr>
            <w:tcW w:w="1247" w:type="pct"/>
            <w:vAlign w:val="center"/>
          </w:tcPr>
          <w:p w14:paraId="27F7BB61">
            <w:pPr>
              <w:widowControl/>
              <w:jc w:val="center"/>
              <w:rPr>
                <w:rFonts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28.73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dBm </w:t>
            </w:r>
          </w:p>
        </w:tc>
      </w:tr>
      <w:tr w14:paraId="1E314C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739B48F7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WCDMA B1</w:t>
            </w:r>
          </w:p>
        </w:tc>
        <w:tc>
          <w:tcPr>
            <w:tcW w:w="2440" w:type="pct"/>
            <w:vAlign w:val="center"/>
          </w:tcPr>
          <w:p w14:paraId="6A7F0A35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TX(Uplink):1920-1980MHz;</w:t>
            </w:r>
          </w:p>
          <w:p w14:paraId="33993F0E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RX(Downlink):2110-2170MHz</w:t>
            </w:r>
          </w:p>
        </w:tc>
        <w:tc>
          <w:tcPr>
            <w:tcW w:w="1247" w:type="pct"/>
            <w:vAlign w:val="center"/>
          </w:tcPr>
          <w:p w14:paraId="5DADE6A8">
            <w:pPr>
              <w:widowControl/>
              <w:jc w:val="center"/>
              <w:rPr>
                <w:rFonts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23.6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dBm </w:t>
            </w:r>
          </w:p>
        </w:tc>
      </w:tr>
      <w:tr w14:paraId="6B3A27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2671F183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WCDMA B8</w:t>
            </w:r>
          </w:p>
        </w:tc>
        <w:tc>
          <w:tcPr>
            <w:tcW w:w="2440" w:type="pct"/>
            <w:vAlign w:val="center"/>
          </w:tcPr>
          <w:p w14:paraId="6BF23F01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TX(Uplink): 880-915MHz;</w:t>
            </w:r>
          </w:p>
          <w:p w14:paraId="24F3AB7F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RX(Downlink):925-960MHz</w:t>
            </w:r>
          </w:p>
        </w:tc>
        <w:tc>
          <w:tcPr>
            <w:tcW w:w="1247" w:type="pct"/>
            <w:vAlign w:val="center"/>
          </w:tcPr>
          <w:p w14:paraId="199D4031">
            <w:pPr>
              <w:widowControl/>
              <w:jc w:val="center"/>
              <w:rPr>
                <w:rFonts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22.74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dBm </w:t>
            </w:r>
          </w:p>
        </w:tc>
      </w:tr>
      <w:tr w14:paraId="6A66AD3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3F2D769C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LTE FDD B1</w:t>
            </w:r>
          </w:p>
        </w:tc>
        <w:tc>
          <w:tcPr>
            <w:tcW w:w="2440" w:type="pct"/>
            <w:vAlign w:val="center"/>
          </w:tcPr>
          <w:p w14:paraId="3F8EB765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TX(Uplink):1920-1980MHz;</w:t>
            </w:r>
          </w:p>
          <w:p w14:paraId="17F5480B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RX(Downlink):2110-2170MHz</w:t>
            </w:r>
          </w:p>
        </w:tc>
        <w:tc>
          <w:tcPr>
            <w:tcW w:w="1247" w:type="pct"/>
            <w:vAlign w:val="center"/>
          </w:tcPr>
          <w:p w14:paraId="39719037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23.00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dBm </w:t>
            </w:r>
          </w:p>
        </w:tc>
      </w:tr>
      <w:tr w14:paraId="762DB8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2B32D8BF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LTE FDD B3</w:t>
            </w:r>
          </w:p>
        </w:tc>
        <w:tc>
          <w:tcPr>
            <w:tcW w:w="2440" w:type="pct"/>
            <w:vAlign w:val="center"/>
          </w:tcPr>
          <w:p w14:paraId="4E7BAA05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 :1710-1785MHz;</w:t>
            </w:r>
          </w:p>
          <w:p w14:paraId="382F75E4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RX(Downlink):1805-1880MHz</w:t>
            </w:r>
          </w:p>
        </w:tc>
        <w:tc>
          <w:tcPr>
            <w:tcW w:w="1247" w:type="pct"/>
            <w:vAlign w:val="center"/>
          </w:tcPr>
          <w:p w14:paraId="51F40406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23.28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dBm </w:t>
            </w:r>
          </w:p>
        </w:tc>
      </w:tr>
      <w:tr w14:paraId="37405D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68AA7032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LTE FDD B7</w:t>
            </w:r>
          </w:p>
        </w:tc>
        <w:tc>
          <w:tcPr>
            <w:tcW w:w="2440" w:type="pct"/>
            <w:vAlign w:val="center"/>
          </w:tcPr>
          <w:p w14:paraId="33BC9C1C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 :2500-2570MHz;</w:t>
            </w:r>
          </w:p>
          <w:p w14:paraId="21C710A6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RX(Downlink):2620-2690MHz</w:t>
            </w:r>
          </w:p>
        </w:tc>
        <w:tc>
          <w:tcPr>
            <w:tcW w:w="1247" w:type="pct"/>
            <w:vAlign w:val="center"/>
          </w:tcPr>
          <w:p w14:paraId="273527AA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2.6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dBm </w:t>
            </w:r>
          </w:p>
        </w:tc>
      </w:tr>
      <w:tr w14:paraId="0A0897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102235FD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LTE FDD B8</w:t>
            </w:r>
          </w:p>
        </w:tc>
        <w:tc>
          <w:tcPr>
            <w:tcW w:w="2440" w:type="pct"/>
            <w:vAlign w:val="center"/>
          </w:tcPr>
          <w:p w14:paraId="3E70C7A3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TX(Uplink): 880MHz to 915 MHz</w:t>
            </w:r>
          </w:p>
          <w:p w14:paraId="30E15F05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 925 MHz to 960 MHz</w:t>
            </w:r>
          </w:p>
        </w:tc>
        <w:tc>
          <w:tcPr>
            <w:tcW w:w="1247" w:type="pct"/>
            <w:vAlign w:val="center"/>
          </w:tcPr>
          <w:p w14:paraId="2738D7B6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24.31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dBm </w:t>
            </w:r>
          </w:p>
        </w:tc>
      </w:tr>
      <w:tr w14:paraId="2274C7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64AA27F8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LTE FDD B20</w:t>
            </w:r>
          </w:p>
        </w:tc>
        <w:tc>
          <w:tcPr>
            <w:tcW w:w="2440" w:type="pct"/>
            <w:vAlign w:val="center"/>
          </w:tcPr>
          <w:p w14:paraId="0E48DF8F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832MHz~862MHz;</w:t>
            </w:r>
          </w:p>
          <w:p w14:paraId="05EFBD6B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791MHz~821MHz</w:t>
            </w:r>
          </w:p>
        </w:tc>
        <w:tc>
          <w:tcPr>
            <w:tcW w:w="1247" w:type="pct"/>
            <w:vAlign w:val="center"/>
          </w:tcPr>
          <w:p w14:paraId="471A16F2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24.38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dBm</w:t>
            </w:r>
          </w:p>
        </w:tc>
      </w:tr>
      <w:tr w14:paraId="04D0DF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374773B1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LTE FDD B2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8</w:t>
            </w:r>
          </w:p>
        </w:tc>
        <w:tc>
          <w:tcPr>
            <w:tcW w:w="2440" w:type="pct"/>
            <w:vAlign w:val="center"/>
          </w:tcPr>
          <w:p w14:paraId="2590A4EF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TX(Uplink)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 703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 to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736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MHz</w:t>
            </w:r>
          </w:p>
          <w:p w14:paraId="481FE0D4">
            <w:pPr>
              <w:widowControl/>
              <w:ind w:firstLine="450" w:firstLineChars="300"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58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 to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791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</w:t>
            </w:r>
          </w:p>
        </w:tc>
        <w:tc>
          <w:tcPr>
            <w:tcW w:w="1247" w:type="pct"/>
            <w:vAlign w:val="center"/>
          </w:tcPr>
          <w:p w14:paraId="15B9C875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24.16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dBm</w:t>
            </w:r>
          </w:p>
        </w:tc>
      </w:tr>
      <w:tr w14:paraId="7420D0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767DEAB2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NR FDD n1:</w:t>
            </w:r>
          </w:p>
        </w:tc>
        <w:tc>
          <w:tcPr>
            <w:tcW w:w="2440" w:type="pct"/>
            <w:vAlign w:val="center"/>
          </w:tcPr>
          <w:p w14:paraId="4F207504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Uplink: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1920 MHz to 1980MHz</w:t>
            </w:r>
          </w:p>
          <w:p w14:paraId="34D4634D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Downlink: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2110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2170 MHz</w:t>
            </w:r>
          </w:p>
        </w:tc>
        <w:tc>
          <w:tcPr>
            <w:tcW w:w="1247" w:type="pct"/>
            <w:vAlign w:val="center"/>
          </w:tcPr>
          <w:p w14:paraId="644710AB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 23.62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dBm</w:t>
            </w:r>
          </w:p>
        </w:tc>
      </w:tr>
      <w:tr w14:paraId="091F32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2399CDFA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NR FDD n3:</w:t>
            </w:r>
          </w:p>
        </w:tc>
        <w:tc>
          <w:tcPr>
            <w:tcW w:w="2440" w:type="pct"/>
            <w:vAlign w:val="center"/>
          </w:tcPr>
          <w:p w14:paraId="547C762F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Uplink: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1710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1785 MHz</w:t>
            </w:r>
          </w:p>
          <w:p w14:paraId="27D795EB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Downlink: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1805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1880 MHz</w:t>
            </w:r>
          </w:p>
        </w:tc>
        <w:tc>
          <w:tcPr>
            <w:tcW w:w="1247" w:type="pct"/>
            <w:vAlign w:val="center"/>
          </w:tcPr>
          <w:p w14:paraId="05F7897B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24.2 dBm</w:t>
            </w:r>
          </w:p>
        </w:tc>
      </w:tr>
      <w:tr w14:paraId="7B20A4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44077D5B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NR FDD n8: </w:t>
            </w:r>
          </w:p>
        </w:tc>
        <w:tc>
          <w:tcPr>
            <w:tcW w:w="2440" w:type="pct"/>
            <w:vAlign w:val="center"/>
          </w:tcPr>
          <w:p w14:paraId="3802F54A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Uplink: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880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915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</w:t>
            </w:r>
          </w:p>
          <w:p w14:paraId="40FFBCF1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Downlink: 92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5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960 MHz</w:t>
            </w:r>
          </w:p>
        </w:tc>
        <w:tc>
          <w:tcPr>
            <w:tcW w:w="1247" w:type="pct"/>
            <w:vAlign w:val="center"/>
          </w:tcPr>
          <w:p w14:paraId="61B13ABB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23.79 dBm</w:t>
            </w:r>
          </w:p>
        </w:tc>
      </w:tr>
      <w:tr w14:paraId="1C2D6E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6FA7BEE4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NR FDD n20: </w:t>
            </w:r>
          </w:p>
        </w:tc>
        <w:tc>
          <w:tcPr>
            <w:tcW w:w="2440" w:type="pct"/>
            <w:vAlign w:val="center"/>
          </w:tcPr>
          <w:p w14:paraId="32656E33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Uplink: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832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862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</w:t>
            </w:r>
          </w:p>
          <w:p w14:paraId="655F07CD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Downlink: 791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821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</w:t>
            </w:r>
          </w:p>
        </w:tc>
        <w:tc>
          <w:tcPr>
            <w:tcW w:w="1247" w:type="pct"/>
            <w:vAlign w:val="center"/>
          </w:tcPr>
          <w:p w14:paraId="69D16298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23.85 dBm</w:t>
            </w:r>
          </w:p>
        </w:tc>
      </w:tr>
      <w:tr w14:paraId="1724D7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29270538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NR FDD n28: </w:t>
            </w:r>
          </w:p>
        </w:tc>
        <w:tc>
          <w:tcPr>
            <w:tcW w:w="2440" w:type="pct"/>
            <w:vAlign w:val="center"/>
          </w:tcPr>
          <w:p w14:paraId="6F99E44A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Uplink: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703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748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</w:t>
            </w:r>
          </w:p>
          <w:p w14:paraId="386BC8F8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Downlink: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58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803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</w:t>
            </w:r>
          </w:p>
        </w:tc>
        <w:tc>
          <w:tcPr>
            <w:tcW w:w="1247" w:type="pct"/>
            <w:vAlign w:val="center"/>
          </w:tcPr>
          <w:p w14:paraId="2C9D6327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23.81 dBm</w:t>
            </w:r>
          </w:p>
        </w:tc>
      </w:tr>
      <w:tr w14:paraId="79C142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5F08B514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NR TDD n40: </w:t>
            </w:r>
          </w:p>
        </w:tc>
        <w:tc>
          <w:tcPr>
            <w:tcW w:w="2440" w:type="pct"/>
            <w:vAlign w:val="center"/>
          </w:tcPr>
          <w:p w14:paraId="6D05D301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Uplink &amp; Downlink: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2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300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to 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40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0 MHz</w:t>
            </w:r>
          </w:p>
        </w:tc>
        <w:tc>
          <w:tcPr>
            <w:tcW w:w="1247" w:type="pct"/>
            <w:vAlign w:val="center"/>
          </w:tcPr>
          <w:p w14:paraId="314002A6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24.05 dBm</w:t>
            </w:r>
          </w:p>
        </w:tc>
      </w:tr>
      <w:tr w14:paraId="56D440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205A42CD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 xml:space="preserve">NR TDD n77: </w:t>
            </w:r>
          </w:p>
        </w:tc>
        <w:tc>
          <w:tcPr>
            <w:tcW w:w="2440" w:type="pct"/>
            <w:vAlign w:val="center"/>
          </w:tcPr>
          <w:p w14:paraId="7C388492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Uplink &amp; Downlink: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3300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42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00 MHz</w:t>
            </w:r>
          </w:p>
        </w:tc>
        <w:tc>
          <w:tcPr>
            <w:tcW w:w="1247" w:type="pct"/>
            <w:vAlign w:val="center"/>
          </w:tcPr>
          <w:p w14:paraId="7F4ECBE5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25.52 dBm</w:t>
            </w:r>
          </w:p>
        </w:tc>
      </w:tr>
      <w:tr w14:paraId="4E862D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26736F6D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NR TDD n78</w:t>
            </w:r>
          </w:p>
        </w:tc>
        <w:tc>
          <w:tcPr>
            <w:tcW w:w="2440" w:type="pct"/>
            <w:vAlign w:val="center"/>
          </w:tcPr>
          <w:p w14:paraId="1D0BA59E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Uplink &amp; Downlink: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3300 MHz 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to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 3800 MHz</w:t>
            </w:r>
          </w:p>
        </w:tc>
        <w:tc>
          <w:tcPr>
            <w:tcW w:w="1247" w:type="pct"/>
            <w:vAlign w:val="center"/>
          </w:tcPr>
          <w:p w14:paraId="5CD60313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25.09 dBm</w:t>
            </w:r>
          </w:p>
        </w:tc>
      </w:tr>
      <w:tr w14:paraId="06023B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2E0715F4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NFC</w:t>
            </w:r>
          </w:p>
        </w:tc>
        <w:tc>
          <w:tcPr>
            <w:tcW w:w="2440" w:type="pct"/>
            <w:vAlign w:val="center"/>
          </w:tcPr>
          <w:p w14:paraId="779CB169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13.56MHz</w:t>
            </w:r>
          </w:p>
        </w:tc>
        <w:tc>
          <w:tcPr>
            <w:tcW w:w="1247" w:type="pct"/>
            <w:vAlign w:val="center"/>
          </w:tcPr>
          <w:p w14:paraId="063C3FE0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-2.89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dBuA/m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@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 xml:space="preserve">10m </w:t>
            </w:r>
          </w:p>
        </w:tc>
      </w:tr>
      <w:tr w14:paraId="069885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0B420C6A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FM</w:t>
            </w:r>
          </w:p>
        </w:tc>
        <w:tc>
          <w:tcPr>
            <w:tcW w:w="2440" w:type="pct"/>
            <w:vAlign w:val="center"/>
          </w:tcPr>
          <w:p w14:paraId="38EC4E72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 87.5MHz~108MHz</w:t>
            </w:r>
          </w:p>
        </w:tc>
        <w:tc>
          <w:tcPr>
            <w:tcW w:w="1247" w:type="pct"/>
            <w:vAlign w:val="center"/>
          </w:tcPr>
          <w:p w14:paraId="355D4E72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--</w:t>
            </w:r>
          </w:p>
        </w:tc>
      </w:tr>
      <w:tr w14:paraId="72C8CF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pct"/>
            <w:vAlign w:val="center"/>
          </w:tcPr>
          <w:p w14:paraId="746770F8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GPS</w:t>
            </w:r>
          </w:p>
        </w:tc>
        <w:tc>
          <w:tcPr>
            <w:tcW w:w="2440" w:type="pct"/>
            <w:vAlign w:val="center"/>
          </w:tcPr>
          <w:p w14:paraId="50323B83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Rx(Downlink): 1.57542GHz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eastAsia="zh-CN"/>
              </w:rPr>
              <w:t>&amp;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1.17645GHz</w:t>
            </w:r>
          </w:p>
        </w:tc>
        <w:tc>
          <w:tcPr>
            <w:tcW w:w="1247" w:type="pct"/>
            <w:vAlign w:val="center"/>
          </w:tcPr>
          <w:p w14:paraId="0E4C7DC3">
            <w:pPr>
              <w:widowControl/>
              <w:jc w:val="center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  <w:t>--</w:t>
            </w:r>
          </w:p>
        </w:tc>
      </w:tr>
    </w:tbl>
    <w:p w14:paraId="4CADEF22">
      <w:pPr>
        <w:pStyle w:val="7"/>
        <w:spacing w:before="97" w:line="196" w:lineRule="auto"/>
        <w:ind w:left="116"/>
        <w:rPr>
          <w:sz w:val="18"/>
          <w:szCs w:val="18"/>
        </w:rPr>
      </w:pPr>
      <w:r>
        <w:rPr>
          <w:color w:val="201F1F"/>
          <w:sz w:val="18"/>
          <w:szCs w:val="18"/>
        </w:rPr>
        <w:t>Tests for SAR are conducted using standard o</w:t>
      </w:r>
      <w:r>
        <w:rPr>
          <w:color w:val="201F1F"/>
          <w:spacing w:val="-1"/>
          <w:sz w:val="18"/>
          <w:szCs w:val="18"/>
        </w:rPr>
        <w:t>perating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ositions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with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the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device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transmittingatits</w:t>
      </w:r>
    </w:p>
    <w:p w14:paraId="2062F1A0">
      <w:pPr>
        <w:pStyle w:val="7"/>
        <w:spacing w:before="141" w:line="307" w:lineRule="auto"/>
        <w:ind w:left="118" w:right="410" w:firstLine="5"/>
        <w:rPr>
          <w:sz w:val="18"/>
          <w:szCs w:val="18"/>
        </w:rPr>
      </w:pPr>
      <w:r>
        <w:rPr>
          <w:color w:val="201F1F"/>
          <w:spacing w:val="-1"/>
          <w:sz w:val="18"/>
          <w:szCs w:val="18"/>
        </w:rPr>
        <w:t>highest certified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power level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in all tested frequency bands. The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maximum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SAR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values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tested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on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this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device when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used in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its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normal position at the ear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and</w:t>
      </w:r>
      <w:r>
        <w:rPr>
          <w:rFonts w:hint="eastAsia" w:eastAsiaTheme="minorEastAsia"/>
          <w:color w:val="201F1F"/>
          <w:spacing w:val="-1"/>
          <w:sz w:val="18"/>
          <w:szCs w:val="18"/>
          <w:lang w:eastAsia="zh-CN"/>
        </w:rPr>
        <w:t xml:space="preserve"> </w:t>
      </w:r>
      <w:r>
        <w:rPr>
          <w:color w:val="201F1F"/>
          <w:spacing w:val="-1"/>
          <w:sz w:val="18"/>
          <w:szCs w:val="18"/>
        </w:rPr>
        <w:t>wh</w:t>
      </w:r>
      <w:r>
        <w:rPr>
          <w:color w:val="201F1F"/>
          <w:spacing w:val="-2"/>
          <w:sz w:val="18"/>
          <w:szCs w:val="18"/>
        </w:rPr>
        <w:t>en</w:t>
      </w:r>
      <w:r>
        <w:rPr>
          <w:rFonts w:hint="eastAsia" w:eastAsiaTheme="minorEastAsia"/>
          <w:color w:val="201F1F"/>
          <w:spacing w:val="-2"/>
          <w:sz w:val="18"/>
          <w:szCs w:val="18"/>
          <w:lang w:eastAsia="zh-CN"/>
        </w:rPr>
        <w:t xml:space="preserve"> </w:t>
      </w:r>
      <w:r>
        <w:rPr>
          <w:color w:val="201F1F"/>
          <w:spacing w:val="-2"/>
          <w:sz w:val="18"/>
          <w:szCs w:val="18"/>
        </w:rPr>
        <w:t>used</w:t>
      </w:r>
      <w:r>
        <w:rPr>
          <w:rFonts w:hint="eastAsia" w:eastAsiaTheme="minorEastAsia"/>
          <w:color w:val="201F1F"/>
          <w:spacing w:val="-2"/>
          <w:sz w:val="18"/>
          <w:szCs w:val="18"/>
          <w:lang w:eastAsia="zh-CN"/>
        </w:rPr>
        <w:t xml:space="preserve"> </w:t>
      </w:r>
      <w:r>
        <w:rPr>
          <w:color w:val="201F1F"/>
          <w:spacing w:val="-2"/>
          <w:sz w:val="18"/>
          <w:szCs w:val="18"/>
        </w:rPr>
        <w:t>close</w:t>
      </w:r>
      <w:r>
        <w:rPr>
          <w:rFonts w:hint="eastAsia" w:eastAsiaTheme="minorEastAsia"/>
          <w:color w:val="201F1F"/>
          <w:spacing w:val="-2"/>
          <w:sz w:val="18"/>
          <w:szCs w:val="18"/>
          <w:lang w:eastAsia="zh-CN"/>
        </w:rPr>
        <w:t xml:space="preserve"> </w:t>
      </w:r>
      <w:r>
        <w:rPr>
          <w:color w:val="201F1F"/>
          <w:spacing w:val="-2"/>
          <w:sz w:val="18"/>
          <w:szCs w:val="18"/>
        </w:rPr>
        <w:t>to</w:t>
      </w:r>
      <w:r>
        <w:rPr>
          <w:rFonts w:hint="eastAsia" w:eastAsiaTheme="minorEastAsia"/>
          <w:color w:val="201F1F"/>
          <w:spacing w:val="-2"/>
          <w:sz w:val="18"/>
          <w:szCs w:val="18"/>
          <w:lang w:eastAsia="zh-CN"/>
        </w:rPr>
        <w:t xml:space="preserve"> </w:t>
      </w:r>
      <w:r>
        <w:rPr>
          <w:color w:val="201F1F"/>
          <w:spacing w:val="-2"/>
          <w:sz w:val="18"/>
          <w:szCs w:val="18"/>
        </w:rPr>
        <w:t>the</w:t>
      </w:r>
      <w:r>
        <w:rPr>
          <w:rFonts w:hint="eastAsia" w:eastAsiaTheme="minorEastAsia"/>
          <w:color w:val="201F1F"/>
          <w:spacing w:val="-2"/>
          <w:sz w:val="18"/>
          <w:szCs w:val="18"/>
          <w:lang w:eastAsia="zh-CN"/>
        </w:rPr>
        <w:t xml:space="preserve"> </w:t>
      </w:r>
      <w:r>
        <w:rPr>
          <w:color w:val="201F1F"/>
          <w:spacing w:val="-2"/>
          <w:sz w:val="18"/>
          <w:szCs w:val="18"/>
        </w:rPr>
        <w:t>body(ataminimum</w:t>
      </w:r>
      <w:r>
        <w:rPr>
          <w:color w:val="201F1F"/>
          <w:spacing w:val="-1"/>
          <w:sz w:val="18"/>
          <w:szCs w:val="18"/>
        </w:rPr>
        <w:t>distance of 5mm/0mm) are:</w:t>
      </w:r>
    </w:p>
    <w:p w14:paraId="167DEDC5">
      <w:pPr>
        <w:spacing w:line="54" w:lineRule="exact"/>
      </w:pPr>
    </w:p>
    <w:tbl>
      <w:tblPr>
        <w:tblStyle w:val="14"/>
        <w:tblW w:w="60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1842"/>
        <w:gridCol w:w="1705"/>
      </w:tblGrid>
      <w:tr w14:paraId="311890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520" w:type="dxa"/>
            <w:vMerge w:val="restart"/>
            <w:tcBorders>
              <w:bottom w:val="nil"/>
            </w:tcBorders>
          </w:tcPr>
          <w:p w14:paraId="47271D5B">
            <w:pPr>
              <w:pStyle w:val="24"/>
              <w:spacing w:before="93" w:line="196" w:lineRule="auto"/>
              <w:ind w:left="121"/>
              <w:rPr>
                <w:sz w:val="18"/>
                <w:szCs w:val="18"/>
              </w:rPr>
            </w:pPr>
            <w:r>
              <w:rPr>
                <w:color w:val="201F1F"/>
                <w:spacing w:val="-1"/>
                <w:sz w:val="18"/>
                <w:szCs w:val="18"/>
              </w:rPr>
              <w:t>Max SAR Value(W/kg)</w:t>
            </w:r>
          </w:p>
          <w:p w14:paraId="26B041D3">
            <w:pPr>
              <w:pStyle w:val="24"/>
              <w:spacing w:before="142" w:line="196" w:lineRule="auto"/>
              <w:ind w:left="120"/>
              <w:rPr>
                <w:sz w:val="18"/>
                <w:szCs w:val="18"/>
              </w:rPr>
            </w:pPr>
            <w:r>
              <w:rPr>
                <w:color w:val="201F1F"/>
                <w:spacing w:val="-2"/>
                <w:sz w:val="18"/>
                <w:szCs w:val="18"/>
              </w:rPr>
              <w:t>Limitis 2.0(W/kg) for10-g</w:t>
            </w:r>
          </w:p>
        </w:tc>
        <w:tc>
          <w:tcPr>
            <w:tcW w:w="1842" w:type="dxa"/>
          </w:tcPr>
          <w:p w14:paraId="644D0E32">
            <w:pPr>
              <w:pStyle w:val="24"/>
              <w:spacing w:before="93" w:line="196" w:lineRule="auto"/>
              <w:ind w:left="125"/>
              <w:rPr>
                <w:sz w:val="18"/>
                <w:szCs w:val="18"/>
              </w:rPr>
            </w:pPr>
            <w:r>
              <w:rPr>
                <w:color w:val="201F1F"/>
                <w:spacing w:val="-5"/>
                <w:sz w:val="18"/>
                <w:szCs w:val="18"/>
              </w:rPr>
              <w:t>10-gHead</w:t>
            </w:r>
          </w:p>
        </w:tc>
        <w:tc>
          <w:tcPr>
            <w:tcW w:w="1705" w:type="dxa"/>
          </w:tcPr>
          <w:p w14:paraId="371784BD">
            <w:pPr>
              <w:pStyle w:val="24"/>
              <w:spacing w:before="92" w:line="196" w:lineRule="auto"/>
              <w:ind w:left="125"/>
              <w:rPr>
                <w:rFonts w:eastAsiaTheme="minorEastAsia"/>
                <w:color w:val="201F1F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color w:val="201F1F"/>
                <w:spacing w:val="-4"/>
                <w:sz w:val="18"/>
                <w:szCs w:val="18"/>
                <w:lang w:eastAsia="zh-CN"/>
              </w:rPr>
              <w:t>0.353</w:t>
            </w:r>
          </w:p>
        </w:tc>
      </w:tr>
      <w:tr w14:paraId="63D0F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20" w:type="dxa"/>
            <w:vMerge w:val="continue"/>
            <w:tcBorders>
              <w:top w:val="nil"/>
            </w:tcBorders>
          </w:tcPr>
          <w:p w14:paraId="04094B52">
            <w:pPr>
              <w:pStyle w:val="24"/>
              <w:rPr>
                <w:sz w:val="21"/>
              </w:rPr>
            </w:pPr>
          </w:p>
        </w:tc>
        <w:tc>
          <w:tcPr>
            <w:tcW w:w="1842" w:type="dxa"/>
          </w:tcPr>
          <w:p w14:paraId="74B28810">
            <w:pPr>
              <w:pStyle w:val="24"/>
              <w:spacing w:before="91" w:line="196" w:lineRule="auto"/>
              <w:ind w:left="125"/>
              <w:rPr>
                <w:sz w:val="18"/>
                <w:szCs w:val="18"/>
              </w:rPr>
            </w:pPr>
            <w:r>
              <w:rPr>
                <w:color w:val="201F1F"/>
                <w:spacing w:val="-5"/>
                <w:sz w:val="18"/>
                <w:szCs w:val="18"/>
              </w:rPr>
              <w:t>10-gBody</w:t>
            </w:r>
          </w:p>
        </w:tc>
        <w:tc>
          <w:tcPr>
            <w:tcW w:w="1705" w:type="dxa"/>
          </w:tcPr>
          <w:p w14:paraId="6B313EEC">
            <w:pPr>
              <w:pStyle w:val="24"/>
              <w:spacing w:before="92" w:line="196" w:lineRule="auto"/>
              <w:ind w:left="125"/>
              <w:rPr>
                <w:rFonts w:eastAsiaTheme="minorEastAsia"/>
                <w:color w:val="201F1F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color w:val="201F1F"/>
                <w:spacing w:val="-4"/>
                <w:sz w:val="18"/>
                <w:szCs w:val="18"/>
                <w:lang w:eastAsia="zh-CN"/>
              </w:rPr>
              <w:t>0.702</w:t>
            </w:r>
          </w:p>
        </w:tc>
      </w:tr>
      <w:tr w14:paraId="0CD89B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20" w:type="dxa"/>
          </w:tcPr>
          <w:p w14:paraId="7A08E2FD">
            <w:pPr>
              <w:pStyle w:val="24"/>
              <w:spacing w:before="92" w:line="196" w:lineRule="auto"/>
              <w:ind w:left="120"/>
              <w:rPr>
                <w:sz w:val="18"/>
                <w:szCs w:val="18"/>
              </w:rPr>
            </w:pPr>
            <w:r>
              <w:rPr>
                <w:color w:val="201F1F"/>
                <w:spacing w:val="-2"/>
                <w:sz w:val="18"/>
                <w:szCs w:val="18"/>
              </w:rPr>
              <w:t>Limitis 4.0(W/kg) for10-g</w:t>
            </w:r>
          </w:p>
        </w:tc>
        <w:tc>
          <w:tcPr>
            <w:tcW w:w="1842" w:type="dxa"/>
          </w:tcPr>
          <w:p w14:paraId="732A4454">
            <w:pPr>
              <w:pStyle w:val="24"/>
              <w:spacing w:before="92" w:line="196" w:lineRule="auto"/>
              <w:ind w:left="125"/>
              <w:rPr>
                <w:sz w:val="18"/>
                <w:szCs w:val="18"/>
              </w:rPr>
            </w:pPr>
            <w:r>
              <w:rPr>
                <w:color w:val="201F1F"/>
                <w:spacing w:val="-4"/>
                <w:sz w:val="18"/>
                <w:szCs w:val="18"/>
              </w:rPr>
              <w:t>10-gMemberDAS</w:t>
            </w:r>
          </w:p>
        </w:tc>
        <w:tc>
          <w:tcPr>
            <w:tcW w:w="1705" w:type="dxa"/>
          </w:tcPr>
          <w:p w14:paraId="394B46F2">
            <w:pPr>
              <w:pStyle w:val="24"/>
              <w:spacing w:before="92" w:line="196" w:lineRule="auto"/>
              <w:ind w:left="125"/>
              <w:rPr>
                <w:rFonts w:eastAsiaTheme="minorEastAsia"/>
                <w:color w:val="201F1F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color w:val="201F1F"/>
                <w:spacing w:val="-4"/>
                <w:sz w:val="18"/>
                <w:szCs w:val="18"/>
                <w:lang w:eastAsia="zh-CN"/>
              </w:rPr>
              <w:t>2.318</w:t>
            </w:r>
          </w:p>
        </w:tc>
      </w:tr>
    </w:tbl>
    <w:p w14:paraId="136B1BB0">
      <w:pPr>
        <w:spacing w:before="77"/>
        <w:ind w:left="340"/>
        <w:rPr>
          <w:rFonts w:ascii="Arial" w:hAnsi="Arial" w:cs="Arial"/>
          <w:color w:val="1F1F1F"/>
          <w:spacing w:val="-2"/>
          <w:sz w:val="18"/>
          <w:szCs w:val="18"/>
          <w:lang w:eastAsia="zh-CN"/>
        </w:rPr>
      </w:pPr>
      <w:r>
        <w:rPr>
          <w:rFonts w:hint="eastAsia" w:ascii="Arial" w:hAnsi="Arial" w:cs="Arial"/>
          <w:color w:val="1F1F1F"/>
          <w:spacing w:val="-2"/>
          <w:sz w:val="18"/>
          <w:szCs w:val="18"/>
          <w:lang w:eastAsia="zh-CN"/>
        </w:rPr>
        <w:t xml:space="preserve"> </w:t>
      </w:r>
    </w:p>
    <w:p w14:paraId="7DF6E881">
      <w:pPr>
        <w:spacing w:before="77"/>
        <w:ind w:left="340"/>
        <w:rPr>
          <w:rFonts w:ascii="Arial" w:hAnsi="Arial" w:cs="Arial"/>
          <w:color w:val="1F1F1F"/>
          <w:spacing w:val="-2"/>
          <w:sz w:val="18"/>
          <w:szCs w:val="18"/>
          <w:lang w:eastAsia="zh-CN"/>
        </w:rPr>
      </w:pPr>
    </w:p>
    <w:p w14:paraId="654B518C">
      <w:pPr>
        <w:spacing w:before="77"/>
        <w:ind w:left="34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color w:val="1F1F1F"/>
          <w:spacing w:val="-2"/>
          <w:sz w:val="18"/>
          <w:szCs w:val="18"/>
        </w:rPr>
        <w:t>T</w:t>
      </w:r>
      <w:r>
        <w:rPr>
          <w:rFonts w:ascii="Arial" w:hAnsi="Arial" w:eastAsia="Arial" w:cs="Arial"/>
          <w:color w:val="1F1F1F"/>
          <w:sz w:val="18"/>
          <w:szCs w:val="18"/>
        </w:rPr>
        <w:t>e</w:t>
      </w:r>
      <w:r>
        <w:rPr>
          <w:rFonts w:ascii="Arial" w:hAnsi="Arial" w:eastAsia="Arial" w:cs="Arial"/>
          <w:color w:val="1F1F1F"/>
          <w:spacing w:val="1"/>
          <w:sz w:val="18"/>
          <w:szCs w:val="18"/>
        </w:rPr>
        <w:t>c</w:t>
      </w:r>
      <w:r>
        <w:rPr>
          <w:rFonts w:ascii="Arial" w:hAnsi="Arial" w:eastAsia="Arial" w:cs="Arial"/>
          <w:color w:val="1F1F1F"/>
          <w:sz w:val="18"/>
          <w:szCs w:val="18"/>
        </w:rPr>
        <w:t>hni</w:t>
      </w:r>
      <w:r>
        <w:rPr>
          <w:rFonts w:ascii="Arial" w:hAnsi="Arial" w:eastAsia="Arial" w:cs="Arial"/>
          <w:color w:val="1F1F1F"/>
          <w:spacing w:val="-2"/>
          <w:sz w:val="18"/>
          <w:szCs w:val="18"/>
        </w:rPr>
        <w:t>c</w:t>
      </w:r>
      <w:r>
        <w:rPr>
          <w:rFonts w:ascii="Arial" w:hAnsi="Arial" w:eastAsia="Arial" w:cs="Arial"/>
          <w:color w:val="1F1F1F"/>
          <w:sz w:val="18"/>
          <w:szCs w:val="18"/>
        </w:rPr>
        <w:t xml:space="preserve">al </w:t>
      </w:r>
      <w:r>
        <w:rPr>
          <w:rFonts w:ascii="Arial" w:hAnsi="Arial" w:eastAsia="Arial" w:cs="Arial"/>
          <w:color w:val="1F1F1F"/>
          <w:spacing w:val="-2"/>
          <w:sz w:val="18"/>
          <w:szCs w:val="18"/>
        </w:rPr>
        <w:t>f</w:t>
      </w:r>
      <w:r>
        <w:rPr>
          <w:rFonts w:ascii="Arial" w:hAnsi="Arial" w:eastAsia="Arial" w:cs="Arial"/>
          <w:color w:val="1F1F1F"/>
          <w:sz w:val="18"/>
          <w:szCs w:val="18"/>
        </w:rPr>
        <w:t>ilehe</w:t>
      </w:r>
      <w:r>
        <w:rPr>
          <w:rFonts w:ascii="Arial" w:hAnsi="Arial" w:eastAsia="Arial" w:cs="Arial"/>
          <w:color w:val="1F1F1F"/>
          <w:spacing w:val="-2"/>
          <w:sz w:val="18"/>
          <w:szCs w:val="18"/>
        </w:rPr>
        <w:t>l</w:t>
      </w:r>
      <w:r>
        <w:rPr>
          <w:rFonts w:ascii="Arial" w:hAnsi="Arial" w:eastAsia="Arial" w:cs="Arial"/>
          <w:color w:val="1F1F1F"/>
          <w:sz w:val="18"/>
          <w:szCs w:val="18"/>
        </w:rPr>
        <w:t>d b</w:t>
      </w:r>
      <w:r>
        <w:rPr>
          <w:rFonts w:ascii="Arial" w:hAnsi="Arial" w:eastAsia="Arial" w:cs="Arial"/>
          <w:color w:val="1F1F1F"/>
          <w:spacing w:val="-2"/>
          <w:sz w:val="18"/>
          <w:szCs w:val="18"/>
        </w:rPr>
        <w:t>y</w:t>
      </w:r>
      <w:r>
        <w:rPr>
          <w:rFonts w:ascii="Arial" w:hAnsi="Arial" w:eastAsia="Arial" w:cs="Arial"/>
          <w:color w:val="1F1F1F"/>
          <w:spacing w:val="2"/>
          <w:sz w:val="18"/>
          <w:szCs w:val="18"/>
        </w:rPr>
        <w:t>:</w:t>
      </w:r>
      <w:r>
        <w:rPr>
          <w:rFonts w:eastAsia="宋体" w:cs="Arial"/>
          <w:bCs/>
          <w:sz w:val="24"/>
          <w:lang w:eastAsia="zh-CN"/>
        </w:rPr>
        <w:t xml:space="preserve"> DOKE COMMUNICATION (HK) LIMITED</w:t>
      </w:r>
    </w:p>
    <w:p w14:paraId="2F4128B0">
      <w:pPr>
        <w:spacing w:before="5" w:line="100" w:lineRule="exact"/>
        <w:rPr>
          <w:sz w:val="10"/>
          <w:szCs w:val="10"/>
        </w:rPr>
      </w:pPr>
    </w:p>
    <w:p w14:paraId="1158FA26">
      <w:pPr>
        <w:spacing w:line="361" w:lineRule="auto"/>
        <w:ind w:left="340" w:right="828"/>
        <w:rPr>
          <w:rFonts w:ascii="Arial" w:hAnsi="Arial" w:eastAsia="Arial" w:cs="Arial"/>
          <w:sz w:val="18"/>
          <w:szCs w:val="18"/>
        </w:rPr>
      </w:pPr>
      <w:r>
        <w:rPr>
          <w:rFonts w:eastAsia="宋体" w:cs="Arial"/>
          <w:bCs/>
          <w:sz w:val="24"/>
          <w:lang w:eastAsia="zh-CN"/>
        </w:rPr>
        <w:t>19H MAXGRAND PLAZANO 3 TAI YAU STREETSAN PO KONGKL</w:t>
      </w:r>
    </w:p>
    <w:p w14:paraId="302E32AD">
      <w:pPr>
        <w:spacing w:before="6" w:line="110" w:lineRule="exact"/>
        <w:rPr>
          <w:sz w:val="11"/>
          <w:szCs w:val="11"/>
        </w:rPr>
      </w:pPr>
    </w:p>
    <w:p w14:paraId="7EF941EB">
      <w:pPr>
        <w:spacing w:line="200" w:lineRule="exact"/>
        <w:rPr>
          <w:sz w:val="20"/>
          <w:szCs w:val="20"/>
        </w:rPr>
      </w:pPr>
    </w:p>
    <w:p w14:paraId="4A12F224">
      <w:pPr>
        <w:ind w:left="34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b/>
          <w:bCs/>
          <w:sz w:val="15"/>
          <w:szCs w:val="15"/>
        </w:rPr>
        <w:t>Si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gn</w:t>
      </w:r>
      <w:r>
        <w:rPr>
          <w:rFonts w:ascii="Arial" w:hAnsi="Arial" w:eastAsia="Arial" w:cs="Arial"/>
          <w:b/>
          <w:bCs/>
          <w:sz w:val="15"/>
          <w:szCs w:val="15"/>
        </w:rPr>
        <w:t>ed f</w:t>
      </w:r>
      <w:r>
        <w:rPr>
          <w:rFonts w:ascii="Arial" w:hAnsi="Arial" w:eastAsia="Arial" w:cs="Arial"/>
          <w:b/>
          <w:bCs/>
          <w:spacing w:val="-4"/>
          <w:sz w:val="15"/>
          <w:szCs w:val="15"/>
        </w:rPr>
        <w:t>o</w:t>
      </w:r>
      <w:r>
        <w:rPr>
          <w:rFonts w:ascii="Arial" w:hAnsi="Arial" w:eastAsia="Arial" w:cs="Arial"/>
          <w:b/>
          <w:bCs/>
          <w:sz w:val="15"/>
          <w:szCs w:val="15"/>
        </w:rPr>
        <w:t>r a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n</w:t>
      </w:r>
      <w:r>
        <w:rPr>
          <w:rFonts w:ascii="Arial" w:hAnsi="Arial" w:eastAsia="Arial" w:cs="Arial"/>
          <w:b/>
          <w:bCs/>
          <w:sz w:val="15"/>
          <w:szCs w:val="15"/>
        </w:rPr>
        <w:t xml:space="preserve">d 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o</w:t>
      </w:r>
      <w:r>
        <w:rPr>
          <w:rFonts w:ascii="Arial" w:hAnsi="Arial" w:eastAsia="Arial" w:cs="Arial"/>
          <w:b/>
          <w:bCs/>
          <w:sz w:val="15"/>
          <w:szCs w:val="15"/>
        </w:rPr>
        <w:t xml:space="preserve">n 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b</w:t>
      </w:r>
      <w:r>
        <w:rPr>
          <w:rFonts w:ascii="Arial" w:hAnsi="Arial" w:eastAsia="Arial" w:cs="Arial"/>
          <w:b/>
          <w:bCs/>
          <w:sz w:val="15"/>
          <w:szCs w:val="15"/>
        </w:rPr>
        <w:t>e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>h</w:t>
      </w:r>
      <w:r>
        <w:rPr>
          <w:rFonts w:ascii="Arial" w:hAnsi="Arial" w:eastAsia="Arial" w:cs="Arial"/>
          <w:b/>
          <w:bCs/>
          <w:spacing w:val="-3"/>
          <w:sz w:val="15"/>
          <w:szCs w:val="15"/>
        </w:rPr>
        <w:t>a</w:t>
      </w:r>
      <w:r>
        <w:rPr>
          <w:rFonts w:ascii="Arial" w:hAnsi="Arial" w:eastAsia="Arial" w:cs="Arial"/>
          <w:b/>
          <w:bCs/>
          <w:spacing w:val="1"/>
          <w:sz w:val="15"/>
          <w:szCs w:val="15"/>
        </w:rPr>
        <w:t>l</w:t>
      </w:r>
      <w:r>
        <w:rPr>
          <w:rFonts w:ascii="Arial" w:hAnsi="Arial" w:eastAsia="Arial" w:cs="Arial"/>
          <w:b/>
          <w:bCs/>
          <w:sz w:val="15"/>
          <w:szCs w:val="15"/>
        </w:rPr>
        <w:t>f</w:t>
      </w:r>
      <w:r>
        <w:rPr>
          <w:rFonts w:ascii="Arial" w:hAnsi="Arial" w:eastAsia="Arial" w:cs="Arial"/>
          <w:b/>
          <w:bCs/>
          <w:spacing w:val="-2"/>
          <w:sz w:val="15"/>
          <w:szCs w:val="15"/>
        </w:rPr>
        <w:t xml:space="preserve"> o</w:t>
      </w:r>
      <w:r>
        <w:rPr>
          <w:rFonts w:ascii="Arial" w:hAnsi="Arial" w:eastAsia="Arial" w:cs="Arial"/>
          <w:b/>
          <w:bCs/>
          <w:sz w:val="15"/>
          <w:szCs w:val="15"/>
        </w:rPr>
        <w:t>f:</w:t>
      </w:r>
      <w:r>
        <w:rPr>
          <w:rFonts w:eastAsia="宋体" w:cs="Arial"/>
          <w:bCs/>
          <w:sz w:val="24"/>
          <w:lang w:eastAsia="zh-CN"/>
        </w:rPr>
        <w:t xml:space="preserve"> DOKE COMMUNICATION (HK) LIMITED</w:t>
      </w:r>
    </w:p>
    <w:p w14:paraId="108C6F57">
      <w:pPr>
        <w:spacing w:before="2" w:line="80" w:lineRule="exact"/>
        <w:rPr>
          <w:sz w:val="8"/>
          <w:szCs w:val="8"/>
        </w:rPr>
      </w:pPr>
    </w:p>
    <w:tbl>
      <w:tblPr>
        <w:tblStyle w:val="14"/>
        <w:tblW w:w="0" w:type="auto"/>
        <w:tblInd w:w="1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1"/>
        <w:gridCol w:w="6485"/>
      </w:tblGrid>
      <w:tr w14:paraId="460788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exact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</w:tcPr>
          <w:p w14:paraId="15E8C753">
            <w:pPr>
              <w:pStyle w:val="16"/>
              <w:spacing w:before="42"/>
              <w:ind w:left="230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b/>
                <w:bCs/>
                <w:spacing w:val="-2"/>
                <w:sz w:val="15"/>
                <w:szCs w:val="15"/>
              </w:rPr>
              <w:t>N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>amea</w:t>
            </w:r>
            <w:r>
              <w:rPr>
                <w:rFonts w:ascii="Arial" w:hAnsi="Arial" w:eastAsia="Arial" w:cs="Arial"/>
                <w:b/>
                <w:bCs/>
                <w:spacing w:val="-2"/>
                <w:sz w:val="15"/>
                <w:szCs w:val="15"/>
              </w:rPr>
              <w:t>n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 xml:space="preserve">d </w:t>
            </w:r>
            <w:r>
              <w:rPr>
                <w:rFonts w:ascii="Arial" w:hAnsi="Arial" w:eastAsia="Arial" w:cs="Arial"/>
                <w:b/>
                <w:bCs/>
                <w:spacing w:val="-2"/>
                <w:sz w:val="15"/>
                <w:szCs w:val="15"/>
              </w:rPr>
              <w:t>Ti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>t</w:t>
            </w:r>
            <w:r>
              <w:rPr>
                <w:rFonts w:ascii="Arial" w:hAnsi="Arial" w:eastAsia="Arial" w:cs="Arial"/>
                <w:b/>
                <w:bCs/>
                <w:spacing w:val="1"/>
                <w:sz w:val="15"/>
                <w:szCs w:val="15"/>
              </w:rPr>
              <w:t>l</w:t>
            </w:r>
            <w:r>
              <w:rPr>
                <w:rFonts w:ascii="Arial" w:hAnsi="Arial" w:eastAsia="Arial" w:cs="Arial"/>
                <w:b/>
                <w:bCs/>
                <w:spacing w:val="-3"/>
                <w:sz w:val="15"/>
                <w:szCs w:val="15"/>
              </w:rPr>
              <w:t>e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6485" w:type="dxa"/>
            <w:tcBorders>
              <w:top w:val="nil"/>
              <w:left w:val="nil"/>
              <w:bottom w:val="nil"/>
              <w:right w:val="nil"/>
            </w:tcBorders>
          </w:tcPr>
          <w:p w14:paraId="1145C0E6">
            <w:pPr>
              <w:pStyle w:val="16"/>
              <w:spacing w:before="42"/>
              <w:ind w:left="98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spacing w:val="-4"/>
                <w:sz w:val="15"/>
                <w:szCs w:val="15"/>
              </w:rPr>
              <w:t>z</w:t>
            </w:r>
            <w:r>
              <w:rPr>
                <w:rFonts w:ascii="Arial" w:hAnsi="Arial" w:eastAsia="Arial" w:cs="Arial"/>
                <w:sz w:val="15"/>
                <w:szCs w:val="15"/>
              </w:rPr>
              <w:t>hang.liu</w:t>
            </w:r>
            <w:r>
              <w:rPr>
                <w:rFonts w:ascii="Arial" w:hAnsi="Arial" w:eastAsia="Arial" w:cs="Arial"/>
                <w:spacing w:val="-6"/>
                <w:sz w:val="15"/>
                <w:szCs w:val="15"/>
              </w:rPr>
              <w:t>w</w:t>
            </w:r>
            <w:r>
              <w:rPr>
                <w:rFonts w:ascii="Arial" w:hAnsi="Arial" w:eastAsia="Arial" w:cs="Arial"/>
                <w:sz w:val="15"/>
                <w:szCs w:val="15"/>
              </w:rPr>
              <w:t>ei</w:t>
            </w:r>
            <w:r>
              <w:rPr>
                <w:rFonts w:ascii="Arial" w:hAnsi="Arial" w:eastAsia="Arial" w:cs="Arial"/>
                <w:spacing w:val="1"/>
                <w:sz w:val="15"/>
                <w:szCs w:val="15"/>
              </w:rPr>
              <w:t>/M</w:t>
            </w:r>
            <w:r>
              <w:rPr>
                <w:rFonts w:ascii="Arial" w:hAnsi="Arial" w:eastAsia="Arial" w:cs="Arial"/>
                <w:sz w:val="15"/>
                <w:szCs w:val="15"/>
              </w:rPr>
              <w:t>an</w:t>
            </w:r>
            <w:r>
              <w:rPr>
                <w:rFonts w:ascii="Arial" w:hAnsi="Arial" w:eastAsia="Arial" w:cs="Arial"/>
                <w:spacing w:val="-3"/>
                <w:sz w:val="15"/>
                <w:szCs w:val="15"/>
              </w:rPr>
              <w:t>a</w:t>
            </w:r>
            <w:r>
              <w:rPr>
                <w:rFonts w:ascii="Arial" w:hAnsi="Arial" w:eastAsia="Arial" w:cs="Arial"/>
                <w:spacing w:val="-1"/>
                <w:sz w:val="15"/>
                <w:szCs w:val="15"/>
              </w:rPr>
              <w:t>ger</w:t>
            </w:r>
          </w:p>
        </w:tc>
      </w:tr>
      <w:tr w14:paraId="4A5B28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exact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</w:tcPr>
          <w:p w14:paraId="789985AE">
            <w:pPr>
              <w:pStyle w:val="16"/>
              <w:spacing w:before="62"/>
              <w:ind w:left="230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Arial" w:hAnsi="Arial" w:eastAsia="Arial" w:cs="Arial"/>
                <w:b/>
                <w:bCs/>
                <w:spacing w:val="-2"/>
                <w:sz w:val="15"/>
                <w:szCs w:val="15"/>
              </w:rPr>
              <w:t>Add</w:t>
            </w:r>
            <w:r>
              <w:rPr>
                <w:rFonts w:ascii="Arial" w:hAnsi="Arial" w:eastAsia="Arial" w:cs="Arial"/>
                <w:b/>
                <w:bCs/>
                <w:spacing w:val="1"/>
                <w:sz w:val="15"/>
                <w:szCs w:val="15"/>
              </w:rPr>
              <w:t>r</w:t>
            </w:r>
            <w:r>
              <w:rPr>
                <w:rFonts w:ascii="Arial" w:hAnsi="Arial" w:eastAsia="Arial" w:cs="Arial"/>
                <w:b/>
                <w:bCs/>
                <w:sz w:val="15"/>
                <w:szCs w:val="15"/>
              </w:rPr>
              <w:t>ess:</w:t>
            </w:r>
          </w:p>
        </w:tc>
        <w:tc>
          <w:tcPr>
            <w:tcW w:w="6485" w:type="dxa"/>
            <w:tcBorders>
              <w:top w:val="nil"/>
              <w:left w:val="nil"/>
              <w:bottom w:val="nil"/>
              <w:right w:val="nil"/>
            </w:tcBorders>
          </w:tcPr>
          <w:p w14:paraId="6B8F5F3C">
            <w:pPr>
              <w:pStyle w:val="16"/>
              <w:spacing w:before="10" w:line="130" w:lineRule="exact"/>
              <w:ind w:firstLine="900" w:firstLineChars="600"/>
              <w:rPr>
                <w:sz w:val="13"/>
                <w:szCs w:val="13"/>
              </w:rPr>
            </w:pPr>
            <w:r>
              <w:rPr>
                <w:rFonts w:ascii="Arial" w:hAnsi="Arial" w:eastAsia="Arial" w:cs="Arial"/>
                <w:sz w:val="15"/>
                <w:szCs w:val="15"/>
              </w:rPr>
              <w:t xml:space="preserve">19H MAXGRAND PLAZANO 3 TAI YAU STREETSAN PO KONGKL </w:t>
            </w:r>
          </w:p>
          <w:p w14:paraId="5D4D8E51">
            <w:pPr>
              <w:pStyle w:val="16"/>
              <w:ind w:left="983"/>
              <w:rPr>
                <w:rFonts w:ascii="Arial" w:hAnsi="Arial" w:eastAsia="Arial" w:cs="Arial"/>
                <w:sz w:val="15"/>
                <w:szCs w:val="15"/>
              </w:rPr>
            </w:pPr>
          </w:p>
        </w:tc>
      </w:tr>
    </w:tbl>
    <w:p w14:paraId="65D12080">
      <w:pPr>
        <w:spacing w:line="200" w:lineRule="exact"/>
        <w:rPr>
          <w:sz w:val="20"/>
          <w:szCs w:val="20"/>
        </w:rPr>
      </w:pPr>
    </w:p>
    <w:p w14:paraId="68C7879B">
      <w:pPr>
        <w:spacing w:line="200" w:lineRule="exact"/>
        <w:rPr>
          <w:sz w:val="20"/>
          <w:szCs w:val="20"/>
        </w:rPr>
      </w:pPr>
    </w:p>
    <w:p w14:paraId="216ED891">
      <w:pPr>
        <w:spacing w:before="2" w:line="240" w:lineRule="exact"/>
        <w:rPr>
          <w:sz w:val="24"/>
          <w:szCs w:val="24"/>
        </w:rPr>
      </w:pPr>
    </w:p>
    <w:p w14:paraId="7574782F">
      <w:pPr>
        <w:ind w:left="7024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i1025" o:spt="75" type="#_x0000_t75" style="height:15pt;width:80.25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 w14:paraId="2DAF60F4">
      <w:pPr>
        <w:pStyle w:val="3"/>
        <w:ind w:right="399"/>
        <w:jc w:val="right"/>
      </w:pPr>
      <w:r>
        <w:rPr>
          <w:spacing w:val="-1"/>
        </w:rPr>
        <w:t>Si</w:t>
      </w:r>
      <w:r>
        <w:rPr>
          <w:spacing w:val="1"/>
        </w:rPr>
        <w:t>g</w:t>
      </w:r>
      <w:r>
        <w:t>n</w:t>
      </w:r>
      <w:r>
        <w:rPr>
          <w:spacing w:val="-1"/>
        </w:rPr>
        <w:t>a</w:t>
      </w:r>
      <w:r>
        <w:rPr>
          <w:spacing w:val="2"/>
        </w:rPr>
        <w:t>t</w:t>
      </w:r>
      <w:r>
        <w:t>ureof</w:t>
      </w:r>
      <w:r>
        <w:rPr>
          <w:spacing w:val="1"/>
        </w:rPr>
        <w:t>A</w:t>
      </w:r>
      <w:r>
        <w:t>ut</w:t>
      </w:r>
      <w:r>
        <w:rPr>
          <w:spacing w:val="-1"/>
        </w:rPr>
        <w:t>h</w:t>
      </w:r>
      <w:r>
        <w:t>o</w:t>
      </w:r>
      <w:r>
        <w:rPr>
          <w:spacing w:val="2"/>
        </w:rPr>
        <w:t>r</w:t>
      </w:r>
      <w:r>
        <w:rPr>
          <w:spacing w:val="1"/>
        </w:rPr>
        <w:t>i</w:t>
      </w:r>
      <w:r>
        <w:rPr>
          <w:spacing w:val="-2"/>
        </w:rPr>
        <w:t>z</w:t>
      </w:r>
      <w:r>
        <w:t>ed</w:t>
      </w:r>
      <w:r>
        <w:rPr>
          <w:spacing w:val="-1"/>
        </w:rPr>
        <w:t>P</w:t>
      </w:r>
      <w:r>
        <w:rPr>
          <w:spacing w:val="1"/>
        </w:rPr>
        <w:t>e</w:t>
      </w:r>
      <w:r>
        <w:t>r</w:t>
      </w:r>
      <w:r>
        <w:rPr>
          <w:spacing w:val="1"/>
        </w:rPr>
        <w:t>s</w:t>
      </w:r>
      <w:r>
        <w:t>on</w:t>
      </w:r>
    </w:p>
    <w:p w14:paraId="19CE6057">
      <w:pPr>
        <w:spacing w:before="82"/>
        <w:ind w:right="400"/>
        <w:jc w:val="right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eastAsia="Arial" w:cs="Arial"/>
          <w:spacing w:val="-1"/>
          <w:w w:val="95"/>
          <w:sz w:val="20"/>
          <w:szCs w:val="20"/>
        </w:rPr>
        <w:t>202</w:t>
      </w:r>
      <w:r>
        <w:rPr>
          <w:rFonts w:hint="eastAsia" w:ascii="Arial" w:hAnsi="Arial" w:cs="Arial"/>
          <w:w w:val="95"/>
          <w:sz w:val="20"/>
          <w:szCs w:val="20"/>
          <w:lang w:eastAsia="zh-CN"/>
        </w:rPr>
        <w:t>5</w:t>
      </w:r>
      <w:r>
        <w:rPr>
          <w:rFonts w:ascii="Arial" w:hAnsi="Arial" w:eastAsia="Arial" w:cs="Arial"/>
          <w:spacing w:val="2"/>
          <w:w w:val="95"/>
          <w:sz w:val="20"/>
          <w:szCs w:val="20"/>
        </w:rPr>
        <w:t>-</w:t>
      </w:r>
      <w:r>
        <w:rPr>
          <w:rFonts w:ascii="Arial" w:hAnsi="Arial" w:cs="Arial"/>
          <w:spacing w:val="2"/>
          <w:w w:val="95"/>
          <w:sz w:val="20"/>
          <w:szCs w:val="20"/>
          <w:lang w:eastAsia="zh-CN"/>
        </w:rPr>
        <w:t>10</w:t>
      </w:r>
      <w:r>
        <w:rPr>
          <w:rFonts w:ascii="Arial" w:hAnsi="Arial" w:eastAsia="Arial" w:cs="Arial"/>
          <w:w w:val="95"/>
          <w:sz w:val="20"/>
          <w:szCs w:val="20"/>
        </w:rPr>
        <w:t>-</w:t>
      </w:r>
      <w:r>
        <w:rPr>
          <w:rFonts w:ascii="Arial" w:hAnsi="Arial" w:eastAsia="Arial" w:cs="Arial"/>
          <w:spacing w:val="-1"/>
          <w:w w:val="95"/>
          <w:sz w:val="20"/>
          <w:szCs w:val="20"/>
        </w:rPr>
        <w:t>20</w:t>
      </w:r>
    </w:p>
    <w:sectPr>
      <w:pgSz w:w="11907" w:h="16840"/>
      <w:pgMar w:top="1400" w:right="1400" w:bottom="280" w:left="14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KCHJGH+TimesNewRoman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compatSetting w:name="compatibilityMode" w:uri="http://schemas.microsoft.com/office/word" w:val="12"/>
  </w:compat>
  <w:rsids>
    <w:rsidRoot w:val="007E2424"/>
    <w:rsid w:val="0001206B"/>
    <w:rsid w:val="00055F8B"/>
    <w:rsid w:val="00067868"/>
    <w:rsid w:val="000A52AD"/>
    <w:rsid w:val="00183C6B"/>
    <w:rsid w:val="0025145C"/>
    <w:rsid w:val="002733C5"/>
    <w:rsid w:val="00285184"/>
    <w:rsid w:val="002F76EE"/>
    <w:rsid w:val="0038374E"/>
    <w:rsid w:val="00392AA4"/>
    <w:rsid w:val="003C0532"/>
    <w:rsid w:val="00514640"/>
    <w:rsid w:val="005D610F"/>
    <w:rsid w:val="006D1E2E"/>
    <w:rsid w:val="00743E14"/>
    <w:rsid w:val="00746FC3"/>
    <w:rsid w:val="007A16AA"/>
    <w:rsid w:val="007B510A"/>
    <w:rsid w:val="007E2424"/>
    <w:rsid w:val="007E7C56"/>
    <w:rsid w:val="008F00E9"/>
    <w:rsid w:val="009037DE"/>
    <w:rsid w:val="00960FD6"/>
    <w:rsid w:val="00A07D2F"/>
    <w:rsid w:val="00A10951"/>
    <w:rsid w:val="00A72984"/>
    <w:rsid w:val="00AB0DC3"/>
    <w:rsid w:val="00AB414C"/>
    <w:rsid w:val="00C10DEA"/>
    <w:rsid w:val="00C37F2D"/>
    <w:rsid w:val="00CD594D"/>
    <w:rsid w:val="00D323D9"/>
    <w:rsid w:val="00D33D55"/>
    <w:rsid w:val="00D54CED"/>
    <w:rsid w:val="00E633C0"/>
    <w:rsid w:val="00FB6395"/>
    <w:rsid w:val="524163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120"/>
      <w:outlineLvl w:val="0"/>
    </w:pPr>
    <w:rPr>
      <w:rFonts w:ascii="Arial" w:hAnsi="Arial" w:eastAsia="Arial"/>
      <w:sz w:val="21"/>
      <w:szCs w:val="21"/>
    </w:rPr>
  </w:style>
  <w:style w:type="paragraph" w:styleId="3">
    <w:name w:val="heading 2"/>
    <w:basedOn w:val="1"/>
    <w:link w:val="20"/>
    <w:qFormat/>
    <w:uiPriority w:val="1"/>
    <w:pPr>
      <w:spacing w:before="46"/>
      <w:outlineLvl w:val="1"/>
    </w:pPr>
    <w:rPr>
      <w:rFonts w:ascii="Arial" w:hAnsi="Arial" w:eastAsia="Arial"/>
      <w:sz w:val="20"/>
      <w:szCs w:val="20"/>
    </w:rPr>
  </w:style>
  <w:style w:type="paragraph" w:styleId="4">
    <w:name w:val="heading 3"/>
    <w:basedOn w:val="1"/>
    <w:qFormat/>
    <w:uiPriority w:val="1"/>
    <w:pPr>
      <w:ind w:left="120"/>
      <w:outlineLvl w:val="2"/>
    </w:pPr>
    <w:rPr>
      <w:rFonts w:ascii="Arial" w:hAnsi="Arial" w:eastAsia="Arial"/>
      <w:b/>
      <w:bCs/>
      <w:sz w:val="18"/>
      <w:szCs w:val="18"/>
    </w:rPr>
  </w:style>
  <w:style w:type="paragraph" w:styleId="5">
    <w:name w:val="heading 4"/>
    <w:basedOn w:val="1"/>
    <w:qFormat/>
    <w:uiPriority w:val="1"/>
    <w:pPr>
      <w:spacing w:before="71"/>
      <w:ind w:left="340"/>
      <w:outlineLvl w:val="3"/>
    </w:pPr>
    <w:rPr>
      <w:rFonts w:ascii="Arial" w:hAnsi="Arial" w:eastAsia="Arial"/>
      <w:sz w:val="18"/>
      <w:szCs w:val="1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link w:val="1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7">
    <w:name w:val="Body Text"/>
    <w:basedOn w:val="1"/>
    <w:qFormat/>
    <w:uiPriority w:val="1"/>
    <w:pPr>
      <w:ind w:left="120"/>
    </w:pPr>
    <w:rPr>
      <w:rFonts w:ascii="Arial" w:hAnsi="Arial" w:eastAsia="Arial"/>
      <w:sz w:val="15"/>
      <w:szCs w:val="15"/>
    </w:r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59"/>
    <w:pPr>
      <w:widowControl/>
    </w:pPr>
    <w:rPr>
      <w:rFonts w:ascii="Times New Roman" w:hAnsi="Times New Roman" w:eastAsia="宋体" w:cs="Times New Roman"/>
      <w:sz w:val="20"/>
      <w:szCs w:val="20"/>
      <w:lang w:eastAsia="zh-C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</w:style>
  <w:style w:type="paragraph" w:customStyle="1" w:styleId="16">
    <w:name w:val="Table Paragraph"/>
    <w:basedOn w:val="1"/>
    <w:qFormat/>
    <w:uiPriority w:val="1"/>
  </w:style>
  <w:style w:type="character" w:customStyle="1" w:styleId="17">
    <w:name w:val="页眉 Char"/>
    <w:basedOn w:val="13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3"/>
    <w:link w:val="9"/>
    <w:qFormat/>
    <w:uiPriority w:val="99"/>
    <w:rPr>
      <w:sz w:val="18"/>
      <w:szCs w:val="18"/>
    </w:rPr>
  </w:style>
  <w:style w:type="character" w:customStyle="1" w:styleId="19">
    <w:name w:val="文档结构图 Char"/>
    <w:basedOn w:val="13"/>
    <w:link w:val="6"/>
    <w:semiHidden/>
    <w:qFormat/>
    <w:uiPriority w:val="99"/>
    <w:rPr>
      <w:rFonts w:ascii="宋体" w:eastAsia="宋体"/>
      <w:sz w:val="18"/>
      <w:szCs w:val="18"/>
    </w:rPr>
  </w:style>
  <w:style w:type="character" w:customStyle="1" w:styleId="20">
    <w:name w:val="标题 2 Char"/>
    <w:link w:val="3"/>
    <w:qFormat/>
    <w:uiPriority w:val="0"/>
    <w:rPr>
      <w:rFonts w:ascii="Arial" w:hAnsi="Arial" w:eastAsia="Arial"/>
      <w:sz w:val="20"/>
      <w:szCs w:val="20"/>
    </w:rPr>
  </w:style>
  <w:style w:type="paragraph" w:customStyle="1" w:styleId="21">
    <w:name w:val="Default"/>
    <w:link w:val="22"/>
    <w:qFormat/>
    <w:uiPriority w:val="0"/>
    <w:pPr>
      <w:widowControl w:val="0"/>
      <w:autoSpaceDE w:val="0"/>
      <w:autoSpaceDN w:val="0"/>
      <w:adjustRightInd w:val="0"/>
    </w:pPr>
    <w:rPr>
      <w:rFonts w:ascii="KCHJGH+TimesNewRoman" w:hAnsi="Times New Roman" w:eastAsia="KCHJGH+TimesNewRoman" w:cs="KCHJGH+TimesNewRoman"/>
      <w:color w:val="000000"/>
      <w:sz w:val="24"/>
      <w:szCs w:val="24"/>
      <w:lang w:val="en-US" w:eastAsia="zh-TW" w:bidi="ar-SA"/>
    </w:rPr>
  </w:style>
  <w:style w:type="character" w:customStyle="1" w:styleId="22">
    <w:name w:val="Default Char"/>
    <w:link w:val="21"/>
    <w:qFormat/>
    <w:uiPriority w:val="0"/>
    <w:rPr>
      <w:rFonts w:ascii="KCHJGH+TimesNewRoman" w:hAnsi="Times New Roman" w:eastAsia="KCHJGH+TimesNewRoman" w:cs="KCHJGH+TimesNewRoman"/>
      <w:color w:val="000000"/>
      <w:sz w:val="24"/>
      <w:szCs w:val="24"/>
      <w:lang w:eastAsia="zh-TW"/>
    </w:rPr>
  </w:style>
  <w:style w:type="character" w:customStyle="1" w:styleId="23">
    <w:name w:val="批注框文本 Char"/>
    <w:basedOn w:val="13"/>
    <w:link w:val="8"/>
    <w:semiHidden/>
    <w:qFormat/>
    <w:uiPriority w:val="99"/>
    <w:rPr>
      <w:sz w:val="18"/>
      <w:szCs w:val="18"/>
    </w:rPr>
  </w:style>
  <w:style w:type="paragraph" w:customStyle="1" w:styleId="24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15"/>
      <w:szCs w:val="1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194</Words>
  <Characters>1597</Characters>
  <Lines>40</Lines>
  <Paragraphs>11</Paragraphs>
  <TotalTime>50</TotalTime>
  <ScaleCrop>false</ScaleCrop>
  <LinksUpToDate>false</LinksUpToDate>
  <CharactersWithSpaces>1749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2024-12-04T20:55:00Z</dcterms:created>
  <dc:creator>ntek205</dc:creator>
  <cp:lastModifiedBy>×＋0</cp:lastModifiedBy>
  <dcterms:modified xsi:type="dcterms:W3CDTF">2025-10-22T09:42:56Z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2024-11-27T00:00:00Z</vt:filetime>
  </property>
  <property fmtid="{D5CDD505-2E9C-101B-9397-08002B2CF9AE}" pid="3" name="LastSaved">
    <vt:filetime>2024-12-04T00:00:00Z</vt:filetime>
  </property>
  <property fmtid="{D5CDD505-2E9C-101B-9397-08002B2CF9AE}" pid="4" name="KSOTemplateDocerSaveRecord">
    <vt:lpwstr>eyJoZGlkIjoiYzRkYWYxN2EwMjgzM2FlOGY2NTgzMzg4NDdiZTRiNTEiLCJ1c2VySWQiOiI4NTIwMjExNzAifQ==</vt:lpwstr>
  </property>
  <property fmtid="{D5CDD505-2E9C-101B-9397-08002B2CF9AE}" pid="5" name="KSOProductBuildVer">
    <vt:lpwstr>2052-12.1.0.23125</vt:lpwstr>
  </property>
  <property fmtid="{D5CDD505-2E9C-101B-9397-08002B2CF9AE}" pid="6" name="ICV">
    <vt:lpwstr>242957868ADE49F4AC7BD44EECB5BFD4_12</vt:lpwstr>
  </property>
</Properties>
</file>